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69016" w14:textId="77777777" w:rsidR="0005606E" w:rsidRPr="00615F54" w:rsidRDefault="0005606E" w:rsidP="00615F54">
      <w:pPr>
        <w:jc w:val="both"/>
        <w:rPr>
          <w:rFonts w:ascii="Arial" w:hAnsi="Arial" w:cs="Arial"/>
        </w:rPr>
      </w:pPr>
    </w:p>
    <w:tbl>
      <w:tblPr>
        <w:tblpPr w:leftFromText="141" w:rightFromText="141" w:vertAnchor="page" w:horzAnchor="margin" w:tblpY="2581"/>
        <w:tblW w:w="8644" w:type="dxa"/>
        <w:tblCellMar>
          <w:left w:w="70" w:type="dxa"/>
          <w:right w:w="70" w:type="dxa"/>
        </w:tblCellMar>
        <w:tblLook w:val="04A0" w:firstRow="1" w:lastRow="0" w:firstColumn="1" w:lastColumn="0" w:noHBand="0" w:noVBand="1"/>
      </w:tblPr>
      <w:tblGrid>
        <w:gridCol w:w="1719"/>
        <w:gridCol w:w="1242"/>
        <w:gridCol w:w="3207"/>
        <w:gridCol w:w="2478"/>
      </w:tblGrid>
      <w:tr w:rsidR="007249ED" w:rsidRPr="00615F54" w14:paraId="57B4E137" w14:textId="77777777" w:rsidTr="007249ED">
        <w:trPr>
          <w:trHeight w:val="2818"/>
        </w:trPr>
        <w:tc>
          <w:tcPr>
            <w:tcW w:w="29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29346" w14:textId="77777777" w:rsidR="007249ED" w:rsidRPr="00615F54" w:rsidRDefault="007249ED" w:rsidP="007249ED">
            <w:pPr>
              <w:spacing w:after="0" w:line="240" w:lineRule="auto"/>
              <w:jc w:val="center"/>
              <w:rPr>
                <w:rFonts w:ascii="Arial" w:eastAsia="Times New Roman" w:hAnsi="Arial" w:cs="Arial"/>
                <w:color w:val="000000"/>
                <w:lang w:eastAsia="es-ES"/>
              </w:rPr>
            </w:pPr>
            <w:r w:rsidRPr="00615F54">
              <w:rPr>
                <w:rFonts w:ascii="Arial" w:eastAsia="Times New Roman" w:hAnsi="Arial" w:cs="Arial"/>
                <w:noProof/>
                <w:color w:val="000000"/>
                <w:lang w:val="es-EC" w:eastAsia="es-EC"/>
              </w:rPr>
              <w:drawing>
                <wp:inline distT="0" distB="0" distL="0" distR="0" wp14:anchorId="41DCF09A" wp14:editId="540710BF">
                  <wp:extent cx="1358020" cy="1131684"/>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png"/>
                          <pic:cNvPicPr/>
                        </pic:nvPicPr>
                        <pic:blipFill rotWithShape="1">
                          <a:blip r:embed="rId7">
                            <a:extLst>
                              <a:ext uri="{28A0092B-C50C-407E-A947-70E740481C1C}">
                                <a14:useLocalDpi xmlns:a14="http://schemas.microsoft.com/office/drawing/2010/main" val="0"/>
                              </a:ext>
                            </a:extLst>
                          </a:blip>
                          <a:srcRect b="10628"/>
                          <a:stretch/>
                        </pic:blipFill>
                        <pic:spPr bwMode="auto">
                          <a:xfrm>
                            <a:off x="0" y="0"/>
                            <a:ext cx="1363099" cy="1135917"/>
                          </a:xfrm>
                          <a:prstGeom prst="rect">
                            <a:avLst/>
                          </a:prstGeom>
                          <a:ln>
                            <a:noFill/>
                          </a:ln>
                          <a:extLst>
                            <a:ext uri="{53640926-AAD7-44D8-BBD7-CCE9431645EC}">
                              <a14:shadowObscured xmlns:a14="http://schemas.microsoft.com/office/drawing/2010/main"/>
                            </a:ext>
                          </a:extLst>
                        </pic:spPr>
                      </pic:pic>
                    </a:graphicData>
                  </a:graphic>
                </wp:inline>
              </w:drawing>
            </w:r>
          </w:p>
        </w:tc>
        <w:tc>
          <w:tcPr>
            <w:tcW w:w="56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88EB3A" w14:textId="77777777" w:rsidR="007249ED" w:rsidRPr="00615F54" w:rsidRDefault="007249ED" w:rsidP="007249ED">
            <w:pPr>
              <w:spacing w:after="0" w:line="240" w:lineRule="auto"/>
              <w:jc w:val="center"/>
              <w:rPr>
                <w:rFonts w:ascii="Arial" w:eastAsia="Times New Roman" w:hAnsi="Arial" w:cs="Arial"/>
                <w:b/>
                <w:color w:val="000000"/>
                <w:lang w:eastAsia="es-ES"/>
              </w:rPr>
            </w:pPr>
            <w:r w:rsidRPr="00615F54">
              <w:rPr>
                <w:rFonts w:ascii="Arial" w:eastAsia="Times New Roman" w:hAnsi="Arial" w:cs="Arial"/>
                <w:b/>
                <w:color w:val="000000"/>
                <w:lang w:eastAsia="es-ES"/>
              </w:rPr>
              <w:t>PROCEDIMIENTO</w:t>
            </w:r>
          </w:p>
        </w:tc>
      </w:tr>
      <w:tr w:rsidR="007249ED" w:rsidRPr="001A4C4A" w14:paraId="1BEA7DA2" w14:textId="77777777" w:rsidTr="007249ED">
        <w:trPr>
          <w:trHeight w:val="339"/>
        </w:trPr>
        <w:tc>
          <w:tcPr>
            <w:tcW w:w="295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30F051" w14:textId="77777777" w:rsidR="007249ED" w:rsidRPr="00615F54" w:rsidRDefault="007249ED" w:rsidP="007249ED">
            <w:pPr>
              <w:spacing w:after="0" w:line="240" w:lineRule="auto"/>
              <w:jc w:val="both"/>
              <w:rPr>
                <w:rFonts w:ascii="Arial" w:eastAsia="Times New Roman" w:hAnsi="Arial" w:cs="Arial"/>
                <w:color w:val="000000"/>
                <w:lang w:eastAsia="es-ES"/>
              </w:rPr>
            </w:pPr>
            <w:r w:rsidRPr="00615F54">
              <w:rPr>
                <w:rFonts w:ascii="Arial" w:eastAsia="Times New Roman" w:hAnsi="Arial" w:cs="Arial"/>
                <w:color w:val="000000"/>
                <w:lang w:eastAsia="es-ES"/>
              </w:rPr>
              <w:t>Compañía</w:t>
            </w:r>
          </w:p>
        </w:tc>
        <w:tc>
          <w:tcPr>
            <w:tcW w:w="568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803E7F" w14:textId="77777777" w:rsidR="007249ED" w:rsidRPr="007249ED" w:rsidRDefault="007249ED" w:rsidP="007249ED">
            <w:pPr>
              <w:spacing w:after="0" w:line="240" w:lineRule="auto"/>
              <w:jc w:val="center"/>
              <w:rPr>
                <w:rFonts w:ascii="Arial" w:eastAsia="Times New Roman" w:hAnsi="Arial" w:cs="Arial"/>
                <w:b/>
                <w:color w:val="000000"/>
                <w:lang w:val="en-US" w:eastAsia="es-ES"/>
              </w:rPr>
            </w:pPr>
            <w:r w:rsidRPr="007249ED">
              <w:rPr>
                <w:rFonts w:ascii="Arial" w:eastAsia="Times New Roman" w:hAnsi="Arial" w:cs="Arial"/>
                <w:b/>
                <w:color w:val="000000"/>
                <w:lang w:val="en-US" w:eastAsia="es-ES"/>
              </w:rPr>
              <w:t>CATSER FACILITIES MANAGEMENT CÍA. LTDA.</w:t>
            </w:r>
          </w:p>
        </w:tc>
      </w:tr>
      <w:tr w:rsidR="007249ED" w:rsidRPr="00615F54" w14:paraId="225BE971" w14:textId="77777777" w:rsidTr="007249ED">
        <w:trPr>
          <w:trHeight w:val="339"/>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0DE26E1F" w14:textId="77777777" w:rsidR="007249ED" w:rsidRPr="00615F54" w:rsidRDefault="007249ED" w:rsidP="007249ED">
            <w:pPr>
              <w:spacing w:after="0" w:line="240" w:lineRule="auto"/>
              <w:jc w:val="both"/>
              <w:rPr>
                <w:rFonts w:ascii="Arial" w:eastAsia="Times New Roman" w:hAnsi="Arial" w:cs="Arial"/>
                <w:color w:val="000000"/>
                <w:lang w:eastAsia="es-ES"/>
              </w:rPr>
            </w:pPr>
            <w:r w:rsidRPr="00615F54">
              <w:rPr>
                <w:rFonts w:ascii="Arial" w:eastAsia="Times New Roman" w:hAnsi="Arial" w:cs="Arial"/>
                <w:color w:val="000000"/>
                <w:lang w:eastAsia="es-ES"/>
              </w:rPr>
              <w:t>Versión:</w:t>
            </w:r>
          </w:p>
        </w:tc>
        <w:tc>
          <w:tcPr>
            <w:tcW w:w="1240" w:type="dxa"/>
            <w:tcBorders>
              <w:top w:val="nil"/>
              <w:left w:val="nil"/>
              <w:bottom w:val="single" w:sz="4" w:space="0" w:color="auto"/>
              <w:right w:val="single" w:sz="4" w:space="0" w:color="auto"/>
            </w:tcBorders>
            <w:shd w:val="clear" w:color="auto" w:fill="auto"/>
            <w:noWrap/>
            <w:vAlign w:val="center"/>
            <w:hideMark/>
          </w:tcPr>
          <w:p w14:paraId="42A74C91" w14:textId="77777777" w:rsidR="007249ED" w:rsidRPr="00615F54" w:rsidRDefault="007249ED" w:rsidP="007249ED">
            <w:pPr>
              <w:spacing w:after="0" w:line="240" w:lineRule="auto"/>
              <w:jc w:val="right"/>
              <w:rPr>
                <w:rFonts w:ascii="Arial" w:eastAsia="Times New Roman" w:hAnsi="Arial" w:cs="Arial"/>
                <w:color w:val="000000"/>
                <w:lang w:eastAsia="es-ES"/>
              </w:rPr>
            </w:pPr>
            <w:r w:rsidRPr="00615F54">
              <w:rPr>
                <w:rFonts w:ascii="Arial" w:eastAsia="Times New Roman" w:hAnsi="Arial" w:cs="Arial"/>
                <w:color w:val="000000"/>
                <w:lang w:eastAsia="es-ES"/>
              </w:rPr>
              <w:t>1</w:t>
            </w:r>
          </w:p>
        </w:tc>
        <w:tc>
          <w:tcPr>
            <w:tcW w:w="568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11E16" w14:textId="77777777" w:rsidR="007249ED" w:rsidRPr="00615F54" w:rsidRDefault="007249ED" w:rsidP="007249ED">
            <w:pPr>
              <w:spacing w:after="0" w:line="240" w:lineRule="auto"/>
              <w:jc w:val="center"/>
              <w:rPr>
                <w:rFonts w:ascii="Arial" w:eastAsia="Times New Roman" w:hAnsi="Arial" w:cs="Arial"/>
                <w:b/>
                <w:color w:val="000000"/>
                <w:lang w:eastAsia="es-ES"/>
              </w:rPr>
            </w:pPr>
            <w:r>
              <w:rPr>
                <w:rFonts w:ascii="Arial" w:eastAsia="Times New Roman" w:hAnsi="Arial" w:cs="Arial"/>
                <w:b/>
                <w:color w:val="000000"/>
                <w:lang w:eastAsia="es-ES"/>
              </w:rPr>
              <w:t>MANEJO DE DESECHOS PELIGROSOS</w:t>
            </w:r>
          </w:p>
        </w:tc>
      </w:tr>
      <w:tr w:rsidR="007249ED" w:rsidRPr="00615F54" w14:paraId="30FA8439" w14:textId="77777777" w:rsidTr="007249ED">
        <w:trPr>
          <w:trHeight w:val="339"/>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3B175769" w14:textId="77777777" w:rsidR="007249ED" w:rsidRPr="00615F54" w:rsidRDefault="007249ED" w:rsidP="007249ED">
            <w:pPr>
              <w:spacing w:after="0" w:line="240" w:lineRule="auto"/>
              <w:jc w:val="both"/>
              <w:rPr>
                <w:rFonts w:ascii="Arial" w:eastAsia="Times New Roman" w:hAnsi="Arial" w:cs="Arial"/>
                <w:color w:val="000000"/>
                <w:lang w:eastAsia="es-ES"/>
              </w:rPr>
            </w:pPr>
            <w:r w:rsidRPr="00615F54">
              <w:rPr>
                <w:rFonts w:ascii="Arial" w:eastAsia="Times New Roman" w:hAnsi="Arial" w:cs="Arial"/>
                <w:color w:val="000000"/>
                <w:lang w:eastAsia="es-ES"/>
              </w:rPr>
              <w:t>Página:</w:t>
            </w:r>
          </w:p>
        </w:tc>
        <w:tc>
          <w:tcPr>
            <w:tcW w:w="1240" w:type="dxa"/>
            <w:tcBorders>
              <w:top w:val="nil"/>
              <w:left w:val="nil"/>
              <w:bottom w:val="single" w:sz="4" w:space="0" w:color="auto"/>
              <w:right w:val="single" w:sz="4" w:space="0" w:color="auto"/>
            </w:tcBorders>
            <w:shd w:val="clear" w:color="auto" w:fill="auto"/>
            <w:noWrap/>
            <w:vAlign w:val="center"/>
            <w:hideMark/>
          </w:tcPr>
          <w:p w14:paraId="09813C4D" w14:textId="77777777" w:rsidR="007249ED" w:rsidRPr="00615F54" w:rsidRDefault="007249ED" w:rsidP="007249ED">
            <w:pPr>
              <w:spacing w:after="0" w:line="240" w:lineRule="auto"/>
              <w:jc w:val="right"/>
              <w:rPr>
                <w:rFonts w:ascii="Arial" w:eastAsia="Times New Roman" w:hAnsi="Arial" w:cs="Arial"/>
                <w:color w:val="000000"/>
                <w:lang w:eastAsia="es-ES"/>
              </w:rPr>
            </w:pPr>
            <w:r w:rsidRPr="00615F54">
              <w:rPr>
                <w:rFonts w:ascii="Arial" w:eastAsia="Times New Roman" w:hAnsi="Arial" w:cs="Arial"/>
                <w:color w:val="000000"/>
                <w:lang w:eastAsia="es-ES"/>
              </w:rPr>
              <w:t> 1/</w:t>
            </w:r>
            <w:r>
              <w:rPr>
                <w:rFonts w:ascii="Arial" w:eastAsia="Times New Roman" w:hAnsi="Arial" w:cs="Arial"/>
                <w:color w:val="000000"/>
                <w:lang w:eastAsia="es-ES"/>
              </w:rPr>
              <w:t>5</w:t>
            </w:r>
          </w:p>
        </w:tc>
        <w:tc>
          <w:tcPr>
            <w:tcW w:w="5685" w:type="dxa"/>
            <w:gridSpan w:val="2"/>
            <w:vMerge/>
            <w:tcBorders>
              <w:top w:val="nil"/>
              <w:left w:val="nil"/>
              <w:bottom w:val="single" w:sz="4" w:space="0" w:color="auto"/>
              <w:right w:val="single" w:sz="4" w:space="0" w:color="auto"/>
            </w:tcBorders>
            <w:vAlign w:val="center"/>
            <w:hideMark/>
          </w:tcPr>
          <w:p w14:paraId="3DF311B1" w14:textId="77777777" w:rsidR="007249ED" w:rsidRPr="00615F54" w:rsidRDefault="007249ED" w:rsidP="007249ED">
            <w:pPr>
              <w:spacing w:after="0" w:line="240" w:lineRule="auto"/>
              <w:jc w:val="both"/>
              <w:rPr>
                <w:rFonts w:ascii="Arial" w:eastAsia="Times New Roman" w:hAnsi="Arial" w:cs="Arial"/>
                <w:b/>
                <w:color w:val="000000"/>
                <w:lang w:eastAsia="es-ES"/>
              </w:rPr>
            </w:pPr>
          </w:p>
        </w:tc>
      </w:tr>
      <w:tr w:rsidR="007249ED" w:rsidRPr="00615F54" w14:paraId="6D66E82D" w14:textId="77777777" w:rsidTr="007249ED">
        <w:trPr>
          <w:trHeight w:val="339"/>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15AF5F25" w14:textId="77777777" w:rsidR="007249ED" w:rsidRPr="00615F54" w:rsidRDefault="007249ED" w:rsidP="007249ED">
            <w:pPr>
              <w:spacing w:after="0" w:line="240" w:lineRule="auto"/>
              <w:jc w:val="both"/>
              <w:rPr>
                <w:rFonts w:ascii="Arial" w:eastAsia="Times New Roman" w:hAnsi="Arial" w:cs="Arial"/>
                <w:color w:val="000000"/>
                <w:lang w:eastAsia="es-ES"/>
              </w:rPr>
            </w:pPr>
            <w:r w:rsidRPr="00615F54">
              <w:rPr>
                <w:rFonts w:ascii="Arial" w:eastAsia="Times New Roman" w:hAnsi="Arial" w:cs="Arial"/>
                <w:color w:val="000000"/>
                <w:lang w:eastAsia="es-ES"/>
              </w:rPr>
              <w:t>Fecha:</w:t>
            </w:r>
          </w:p>
        </w:tc>
        <w:tc>
          <w:tcPr>
            <w:tcW w:w="1240" w:type="dxa"/>
            <w:tcBorders>
              <w:top w:val="nil"/>
              <w:left w:val="nil"/>
              <w:bottom w:val="single" w:sz="4" w:space="0" w:color="auto"/>
              <w:right w:val="single" w:sz="4" w:space="0" w:color="auto"/>
            </w:tcBorders>
            <w:shd w:val="clear" w:color="auto" w:fill="auto"/>
            <w:noWrap/>
            <w:vAlign w:val="center"/>
            <w:hideMark/>
          </w:tcPr>
          <w:p w14:paraId="03E1B928" w14:textId="77777777" w:rsidR="007249ED" w:rsidRPr="00615F54" w:rsidRDefault="007249ED" w:rsidP="007249ED">
            <w:pPr>
              <w:spacing w:after="0" w:line="240" w:lineRule="auto"/>
              <w:jc w:val="right"/>
              <w:rPr>
                <w:rFonts w:ascii="Arial" w:eastAsia="Times New Roman" w:hAnsi="Arial" w:cs="Arial"/>
                <w:color w:val="000000"/>
                <w:lang w:eastAsia="es-ES"/>
              </w:rPr>
            </w:pPr>
            <w:r w:rsidRPr="00615F54">
              <w:rPr>
                <w:rFonts w:ascii="Arial" w:eastAsia="Times New Roman" w:hAnsi="Arial" w:cs="Arial"/>
                <w:color w:val="000000"/>
                <w:lang w:eastAsia="es-ES"/>
              </w:rPr>
              <w:t>24/11/2015</w:t>
            </w:r>
          </w:p>
        </w:tc>
        <w:tc>
          <w:tcPr>
            <w:tcW w:w="5685" w:type="dxa"/>
            <w:gridSpan w:val="2"/>
            <w:vMerge/>
            <w:tcBorders>
              <w:top w:val="nil"/>
              <w:left w:val="nil"/>
              <w:bottom w:val="single" w:sz="4" w:space="0" w:color="auto"/>
              <w:right w:val="single" w:sz="4" w:space="0" w:color="auto"/>
            </w:tcBorders>
            <w:vAlign w:val="center"/>
            <w:hideMark/>
          </w:tcPr>
          <w:p w14:paraId="0588D52E" w14:textId="77777777" w:rsidR="007249ED" w:rsidRPr="00615F54" w:rsidRDefault="007249ED" w:rsidP="007249ED">
            <w:pPr>
              <w:spacing w:after="0" w:line="240" w:lineRule="auto"/>
              <w:jc w:val="both"/>
              <w:rPr>
                <w:rFonts w:ascii="Arial" w:eastAsia="Times New Roman" w:hAnsi="Arial" w:cs="Arial"/>
                <w:b/>
                <w:color w:val="000000"/>
                <w:lang w:eastAsia="es-ES"/>
              </w:rPr>
            </w:pPr>
          </w:p>
        </w:tc>
      </w:tr>
      <w:tr w:rsidR="007249ED" w:rsidRPr="00615F54" w14:paraId="2B4F8004" w14:textId="77777777" w:rsidTr="007249ED">
        <w:trPr>
          <w:trHeight w:val="339"/>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1FE5F578" w14:textId="77777777" w:rsidR="007249ED" w:rsidRPr="00615F54" w:rsidRDefault="007249ED" w:rsidP="007249ED">
            <w:pPr>
              <w:spacing w:after="0" w:line="240" w:lineRule="auto"/>
              <w:jc w:val="both"/>
              <w:rPr>
                <w:rFonts w:ascii="Arial" w:eastAsia="Times New Roman" w:hAnsi="Arial" w:cs="Arial"/>
                <w:color w:val="000000"/>
                <w:lang w:eastAsia="es-ES"/>
              </w:rPr>
            </w:pPr>
            <w:r w:rsidRPr="00615F54">
              <w:rPr>
                <w:rFonts w:ascii="Arial" w:eastAsia="Times New Roman" w:hAnsi="Arial" w:cs="Arial"/>
                <w:color w:val="000000"/>
                <w:lang w:eastAsia="es-ES"/>
              </w:rPr>
              <w:t>Copia número:</w:t>
            </w:r>
          </w:p>
        </w:tc>
        <w:tc>
          <w:tcPr>
            <w:tcW w:w="1240" w:type="dxa"/>
            <w:tcBorders>
              <w:top w:val="nil"/>
              <w:left w:val="nil"/>
              <w:bottom w:val="single" w:sz="4" w:space="0" w:color="auto"/>
              <w:right w:val="single" w:sz="4" w:space="0" w:color="auto"/>
            </w:tcBorders>
            <w:shd w:val="clear" w:color="auto" w:fill="auto"/>
            <w:noWrap/>
            <w:vAlign w:val="center"/>
            <w:hideMark/>
          </w:tcPr>
          <w:p w14:paraId="5406BE74" w14:textId="77777777" w:rsidR="007249ED" w:rsidRPr="00615F54" w:rsidRDefault="007249ED" w:rsidP="007249ED">
            <w:pPr>
              <w:spacing w:after="0" w:line="240" w:lineRule="auto"/>
              <w:jc w:val="right"/>
              <w:rPr>
                <w:rFonts w:ascii="Arial" w:eastAsia="Times New Roman" w:hAnsi="Arial" w:cs="Arial"/>
                <w:color w:val="000000"/>
                <w:lang w:eastAsia="es-ES"/>
              </w:rPr>
            </w:pPr>
            <w:r w:rsidRPr="00615F54">
              <w:rPr>
                <w:rFonts w:ascii="Arial" w:eastAsia="Times New Roman" w:hAnsi="Arial" w:cs="Arial"/>
                <w:color w:val="000000"/>
                <w:lang w:eastAsia="es-ES"/>
              </w:rPr>
              <w:t>1</w:t>
            </w:r>
          </w:p>
        </w:tc>
        <w:tc>
          <w:tcPr>
            <w:tcW w:w="5685" w:type="dxa"/>
            <w:gridSpan w:val="2"/>
            <w:vMerge/>
            <w:tcBorders>
              <w:top w:val="nil"/>
              <w:left w:val="nil"/>
              <w:bottom w:val="single" w:sz="4" w:space="0" w:color="auto"/>
              <w:right w:val="single" w:sz="4" w:space="0" w:color="auto"/>
            </w:tcBorders>
            <w:vAlign w:val="center"/>
            <w:hideMark/>
          </w:tcPr>
          <w:p w14:paraId="21C55B62" w14:textId="77777777" w:rsidR="007249ED" w:rsidRPr="00615F54" w:rsidRDefault="007249ED" w:rsidP="007249ED">
            <w:pPr>
              <w:spacing w:after="0" w:line="240" w:lineRule="auto"/>
              <w:jc w:val="both"/>
              <w:rPr>
                <w:rFonts w:ascii="Arial" w:eastAsia="Times New Roman" w:hAnsi="Arial" w:cs="Arial"/>
                <w:b/>
                <w:color w:val="000000"/>
                <w:lang w:eastAsia="es-ES"/>
              </w:rPr>
            </w:pPr>
          </w:p>
        </w:tc>
      </w:tr>
      <w:tr w:rsidR="007249ED" w:rsidRPr="00615F54" w14:paraId="7072F7A8" w14:textId="77777777" w:rsidTr="007249ED">
        <w:trPr>
          <w:trHeight w:val="339"/>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23EEE2E3" w14:textId="77777777" w:rsidR="007249ED" w:rsidRPr="00615F54" w:rsidRDefault="007249ED" w:rsidP="007249ED">
            <w:pPr>
              <w:spacing w:after="0" w:line="240" w:lineRule="auto"/>
              <w:jc w:val="both"/>
              <w:rPr>
                <w:rFonts w:ascii="Arial" w:eastAsia="Times New Roman" w:hAnsi="Arial" w:cs="Arial"/>
                <w:color w:val="000000"/>
                <w:lang w:eastAsia="es-ES"/>
              </w:rPr>
            </w:pPr>
            <w:r w:rsidRPr="00615F54">
              <w:rPr>
                <w:rFonts w:ascii="Arial" w:eastAsia="Times New Roman" w:hAnsi="Arial" w:cs="Arial"/>
                <w:color w:val="000000"/>
                <w:lang w:eastAsia="es-ES"/>
              </w:rPr>
              <w:t>Reemplaza a:</w:t>
            </w:r>
          </w:p>
        </w:tc>
        <w:tc>
          <w:tcPr>
            <w:tcW w:w="1240" w:type="dxa"/>
            <w:tcBorders>
              <w:top w:val="nil"/>
              <w:left w:val="nil"/>
              <w:bottom w:val="single" w:sz="4" w:space="0" w:color="auto"/>
              <w:right w:val="single" w:sz="4" w:space="0" w:color="auto"/>
            </w:tcBorders>
            <w:shd w:val="clear" w:color="auto" w:fill="auto"/>
            <w:noWrap/>
            <w:vAlign w:val="center"/>
            <w:hideMark/>
          </w:tcPr>
          <w:p w14:paraId="1E82D23E" w14:textId="77777777" w:rsidR="007249ED" w:rsidRPr="00615F54" w:rsidRDefault="007249ED" w:rsidP="007249ED">
            <w:pPr>
              <w:spacing w:after="0" w:line="240" w:lineRule="auto"/>
              <w:jc w:val="right"/>
              <w:rPr>
                <w:rFonts w:ascii="Arial" w:eastAsia="Times New Roman" w:hAnsi="Arial" w:cs="Arial"/>
                <w:color w:val="000000"/>
                <w:lang w:eastAsia="es-ES"/>
              </w:rPr>
            </w:pPr>
            <w:r w:rsidRPr="00615F54">
              <w:rPr>
                <w:rFonts w:ascii="Arial" w:eastAsia="Times New Roman" w:hAnsi="Arial" w:cs="Arial"/>
                <w:color w:val="000000"/>
                <w:lang w:eastAsia="es-ES"/>
              </w:rPr>
              <w:t>Nuevo</w:t>
            </w:r>
          </w:p>
        </w:tc>
        <w:tc>
          <w:tcPr>
            <w:tcW w:w="5685" w:type="dxa"/>
            <w:gridSpan w:val="2"/>
            <w:vMerge/>
            <w:tcBorders>
              <w:top w:val="nil"/>
              <w:left w:val="nil"/>
              <w:bottom w:val="single" w:sz="4" w:space="0" w:color="auto"/>
              <w:right w:val="single" w:sz="4" w:space="0" w:color="auto"/>
            </w:tcBorders>
            <w:vAlign w:val="center"/>
            <w:hideMark/>
          </w:tcPr>
          <w:p w14:paraId="1BC85BB5" w14:textId="77777777" w:rsidR="007249ED" w:rsidRPr="00615F54" w:rsidRDefault="007249ED" w:rsidP="007249ED">
            <w:pPr>
              <w:spacing w:after="0" w:line="240" w:lineRule="auto"/>
              <w:jc w:val="both"/>
              <w:rPr>
                <w:rFonts w:ascii="Arial" w:eastAsia="Times New Roman" w:hAnsi="Arial" w:cs="Arial"/>
                <w:b/>
                <w:color w:val="000000"/>
                <w:lang w:eastAsia="es-ES"/>
              </w:rPr>
            </w:pPr>
          </w:p>
        </w:tc>
      </w:tr>
      <w:tr w:rsidR="007249ED" w:rsidRPr="00615F54" w14:paraId="330C58BF" w14:textId="77777777" w:rsidTr="007249ED">
        <w:trPr>
          <w:trHeight w:val="339"/>
        </w:trPr>
        <w:tc>
          <w:tcPr>
            <w:tcW w:w="295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593DE1F" w14:textId="77777777" w:rsidR="007249ED" w:rsidRPr="00615F54" w:rsidRDefault="007249ED" w:rsidP="007249ED">
            <w:pPr>
              <w:spacing w:after="0" w:line="240" w:lineRule="auto"/>
              <w:jc w:val="both"/>
              <w:rPr>
                <w:rFonts w:ascii="Arial" w:eastAsia="Times New Roman" w:hAnsi="Arial" w:cs="Arial"/>
                <w:color w:val="000000"/>
                <w:lang w:eastAsia="es-ES"/>
              </w:rPr>
            </w:pPr>
            <w:r w:rsidRPr="00615F54">
              <w:rPr>
                <w:rFonts w:ascii="Arial" w:eastAsia="Times New Roman" w:hAnsi="Arial" w:cs="Arial"/>
                <w:color w:val="000000"/>
                <w:lang w:eastAsia="es-ES"/>
              </w:rPr>
              <w:t>Código Procedimiento:</w:t>
            </w:r>
          </w:p>
        </w:tc>
        <w:tc>
          <w:tcPr>
            <w:tcW w:w="568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4BD08EE" w14:textId="77777777" w:rsidR="007249ED" w:rsidRPr="00615F54" w:rsidRDefault="0048290B" w:rsidP="0048290B">
            <w:pPr>
              <w:spacing w:after="0" w:line="240" w:lineRule="auto"/>
              <w:jc w:val="center"/>
              <w:rPr>
                <w:rFonts w:ascii="Arial" w:eastAsia="Times New Roman" w:hAnsi="Arial" w:cs="Arial"/>
                <w:b/>
                <w:color w:val="000000"/>
                <w:lang w:eastAsia="es-ES"/>
              </w:rPr>
            </w:pPr>
            <w:r>
              <w:rPr>
                <w:rFonts w:ascii="Arial" w:eastAsia="Times New Roman" w:hAnsi="Arial" w:cs="Arial"/>
                <w:b/>
                <w:color w:val="000000"/>
                <w:lang w:eastAsia="es-ES"/>
              </w:rPr>
              <w:t>PR-GSSO-</w:t>
            </w:r>
            <w:r w:rsidR="007249ED" w:rsidRPr="00615F54">
              <w:rPr>
                <w:rFonts w:ascii="Arial" w:eastAsia="Times New Roman" w:hAnsi="Arial" w:cs="Arial"/>
                <w:b/>
                <w:color w:val="000000"/>
                <w:lang w:eastAsia="es-ES"/>
              </w:rPr>
              <w:t>0</w:t>
            </w:r>
            <w:r>
              <w:rPr>
                <w:rFonts w:ascii="Arial" w:eastAsia="Times New Roman" w:hAnsi="Arial" w:cs="Arial"/>
                <w:b/>
                <w:color w:val="000000"/>
                <w:lang w:eastAsia="es-ES"/>
              </w:rPr>
              <w:t>5</w:t>
            </w:r>
          </w:p>
        </w:tc>
      </w:tr>
      <w:tr w:rsidR="007249ED" w:rsidRPr="00615F54" w14:paraId="7B4DA6AF" w14:textId="77777777" w:rsidTr="007249ED">
        <w:trPr>
          <w:trHeight w:val="509"/>
        </w:trPr>
        <w:tc>
          <w:tcPr>
            <w:tcW w:w="29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55965" w14:textId="77777777" w:rsidR="007249ED" w:rsidRPr="00615F54" w:rsidRDefault="007249ED" w:rsidP="007249ED">
            <w:pPr>
              <w:spacing w:after="0" w:line="240" w:lineRule="auto"/>
              <w:jc w:val="center"/>
              <w:rPr>
                <w:rFonts w:ascii="Arial" w:eastAsia="Times New Roman" w:hAnsi="Arial" w:cs="Arial"/>
                <w:color w:val="000000"/>
                <w:lang w:eastAsia="es-ES"/>
              </w:rPr>
            </w:pPr>
            <w:r w:rsidRPr="00615F54">
              <w:rPr>
                <w:rFonts w:ascii="Arial" w:eastAsia="Times New Roman" w:hAnsi="Arial" w:cs="Arial"/>
                <w:color w:val="000000"/>
                <w:lang w:eastAsia="es-ES"/>
              </w:rPr>
              <w:t>ELABORADO POR:</w:t>
            </w:r>
          </w:p>
          <w:p w14:paraId="773378DD" w14:textId="77777777" w:rsidR="007249ED" w:rsidRDefault="007249ED" w:rsidP="007249ED">
            <w:pPr>
              <w:spacing w:after="0" w:line="240" w:lineRule="auto"/>
              <w:jc w:val="center"/>
              <w:rPr>
                <w:rFonts w:ascii="Arial" w:eastAsia="Times New Roman" w:hAnsi="Arial" w:cs="Arial"/>
                <w:color w:val="000000"/>
                <w:lang w:eastAsia="es-ES"/>
              </w:rPr>
            </w:pPr>
            <w:r>
              <w:rPr>
                <w:rFonts w:ascii="Arial" w:hAnsi="Arial" w:cs="Arial"/>
                <w:noProof/>
                <w:lang w:val="es-EC" w:eastAsia="es-EC"/>
              </w:rPr>
              <w:drawing>
                <wp:anchor distT="0" distB="0" distL="114300" distR="114300" simplePos="0" relativeHeight="251658240" behindDoc="0" locked="0" layoutInCell="1" allowOverlap="1" wp14:anchorId="2E1A5032" wp14:editId="42835BB7">
                  <wp:simplePos x="0" y="0"/>
                  <wp:positionH relativeFrom="column">
                    <wp:posOffset>154940</wp:posOffset>
                  </wp:positionH>
                  <wp:positionV relativeFrom="paragraph">
                    <wp:posOffset>69850</wp:posOffset>
                  </wp:positionV>
                  <wp:extent cx="1640840" cy="731520"/>
                  <wp:effectExtent l="0" t="0" r="0" b="0"/>
                  <wp:wrapNone/>
                  <wp:docPr id="6" name="Imagen 6" descr="C:\Users\Vero\AppData\Local\Microsoft\Windows\Temporary Internet Files\Content.Outlook\FK8HVMH6\andrea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o\AppData\Local\Microsoft\Windows\Temporary Internet Files\Content.Outlook\FK8HVMH6\andrea (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840"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B0BC2F" w14:textId="77777777" w:rsidR="007249ED" w:rsidRDefault="007249ED" w:rsidP="007249ED">
            <w:pPr>
              <w:spacing w:after="0" w:line="240" w:lineRule="auto"/>
              <w:jc w:val="center"/>
              <w:rPr>
                <w:rFonts w:ascii="Arial" w:eastAsia="Times New Roman" w:hAnsi="Arial" w:cs="Arial"/>
                <w:color w:val="000000"/>
                <w:lang w:eastAsia="es-ES"/>
              </w:rPr>
            </w:pPr>
          </w:p>
          <w:p w14:paraId="73302153" w14:textId="77777777" w:rsidR="007249ED" w:rsidRDefault="007249ED" w:rsidP="007249ED">
            <w:pPr>
              <w:spacing w:after="0" w:line="240" w:lineRule="auto"/>
              <w:jc w:val="center"/>
              <w:rPr>
                <w:rFonts w:ascii="Arial" w:eastAsia="Times New Roman" w:hAnsi="Arial" w:cs="Arial"/>
                <w:color w:val="000000"/>
                <w:lang w:eastAsia="es-ES"/>
              </w:rPr>
            </w:pPr>
          </w:p>
          <w:p w14:paraId="187B6D95" w14:textId="77777777" w:rsidR="007249ED" w:rsidRPr="00615F54" w:rsidRDefault="007249ED" w:rsidP="007249ED">
            <w:pPr>
              <w:spacing w:after="0" w:line="240" w:lineRule="auto"/>
              <w:jc w:val="center"/>
              <w:rPr>
                <w:rFonts w:ascii="Arial" w:eastAsia="Times New Roman" w:hAnsi="Arial" w:cs="Arial"/>
                <w:color w:val="000000"/>
                <w:lang w:eastAsia="es-ES"/>
              </w:rPr>
            </w:pPr>
            <w:r>
              <w:rPr>
                <w:rFonts w:ascii="Arial" w:eastAsia="Times New Roman" w:hAnsi="Arial" w:cs="Arial"/>
                <w:color w:val="000000"/>
                <w:lang w:eastAsia="es-ES"/>
              </w:rPr>
              <w:t>_____________________</w:t>
            </w:r>
          </w:p>
          <w:p w14:paraId="5227AD7E" w14:textId="77777777" w:rsidR="007249ED" w:rsidRPr="00615F54" w:rsidRDefault="007249ED" w:rsidP="007249ED">
            <w:pPr>
              <w:spacing w:after="0" w:line="240" w:lineRule="auto"/>
              <w:jc w:val="center"/>
              <w:rPr>
                <w:rFonts w:ascii="Arial" w:eastAsia="Times New Roman" w:hAnsi="Arial" w:cs="Arial"/>
                <w:color w:val="000000"/>
                <w:lang w:eastAsia="es-ES"/>
              </w:rPr>
            </w:pPr>
            <w:r w:rsidRPr="00615F54">
              <w:rPr>
                <w:rFonts w:ascii="Arial" w:eastAsia="Times New Roman" w:hAnsi="Arial" w:cs="Arial"/>
                <w:color w:val="000000"/>
                <w:lang w:eastAsia="es-ES"/>
              </w:rPr>
              <w:t>Andrea Aguirre</w:t>
            </w:r>
          </w:p>
          <w:p w14:paraId="573795BC" w14:textId="77777777" w:rsidR="007249ED" w:rsidRPr="00615F54" w:rsidRDefault="007249ED" w:rsidP="007249ED">
            <w:pPr>
              <w:spacing w:after="0" w:line="240" w:lineRule="auto"/>
              <w:jc w:val="center"/>
              <w:rPr>
                <w:rFonts w:ascii="Arial" w:eastAsia="Times New Roman" w:hAnsi="Arial" w:cs="Arial"/>
                <w:color w:val="000000"/>
                <w:lang w:eastAsia="es-ES"/>
              </w:rPr>
            </w:pPr>
            <w:r w:rsidRPr="00615F54">
              <w:rPr>
                <w:rFonts w:ascii="Arial" w:eastAsia="Times New Roman" w:hAnsi="Arial" w:cs="Arial"/>
                <w:color w:val="000000"/>
                <w:lang w:eastAsia="es-ES"/>
              </w:rPr>
              <w:t>Coordinadora SSO</w:t>
            </w:r>
          </w:p>
        </w:tc>
        <w:tc>
          <w:tcPr>
            <w:tcW w:w="32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83AC5" w14:textId="77777777" w:rsidR="007249ED" w:rsidRDefault="007249ED" w:rsidP="007249ED">
            <w:pPr>
              <w:spacing w:after="0" w:line="240" w:lineRule="auto"/>
              <w:jc w:val="center"/>
              <w:rPr>
                <w:rFonts w:ascii="Arial" w:eastAsia="Times New Roman" w:hAnsi="Arial" w:cs="Arial"/>
                <w:color w:val="000000"/>
                <w:lang w:eastAsia="es-ES"/>
              </w:rPr>
            </w:pPr>
          </w:p>
          <w:p w14:paraId="41735981" w14:textId="77777777" w:rsidR="007249ED" w:rsidRPr="00615F54" w:rsidRDefault="006C315F" w:rsidP="007249ED">
            <w:pPr>
              <w:spacing w:after="0" w:line="240" w:lineRule="auto"/>
              <w:jc w:val="center"/>
              <w:rPr>
                <w:rFonts w:ascii="Arial" w:eastAsia="Times New Roman" w:hAnsi="Arial" w:cs="Arial"/>
                <w:color w:val="000000"/>
                <w:lang w:eastAsia="es-ES"/>
              </w:rPr>
            </w:pPr>
            <w:r>
              <w:rPr>
                <w:rFonts w:ascii="Arial" w:hAnsi="Arial" w:cs="Arial"/>
                <w:noProof/>
                <w:lang w:val="es-EC" w:eastAsia="es-EC"/>
              </w:rPr>
              <w:drawing>
                <wp:anchor distT="0" distB="0" distL="114300" distR="114300" simplePos="0" relativeHeight="251659264" behindDoc="0" locked="0" layoutInCell="1" allowOverlap="1" wp14:anchorId="4462553F" wp14:editId="0B6D1C98">
                  <wp:simplePos x="0" y="0"/>
                  <wp:positionH relativeFrom="column">
                    <wp:posOffset>460375</wp:posOffset>
                  </wp:positionH>
                  <wp:positionV relativeFrom="paragraph">
                    <wp:posOffset>149860</wp:posOffset>
                  </wp:positionV>
                  <wp:extent cx="1066800" cy="900430"/>
                  <wp:effectExtent l="0" t="0" r="0" b="0"/>
                  <wp:wrapNone/>
                  <wp:docPr id="7" name="Imagen 7" descr="C:\Users\Vero\AppData\Local\Microsoft\Windows\Temporary Internet Files\Content.Outlook\FK8HVMH6\maria del carmen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ero\AppData\Local\Microsoft\Windows\Temporary Internet Files\Content.Outlook\FK8HVMH6\maria del carmen (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900430"/>
                          </a:xfrm>
                          <a:prstGeom prst="rect">
                            <a:avLst/>
                          </a:prstGeom>
                          <a:noFill/>
                          <a:ln>
                            <a:noFill/>
                          </a:ln>
                        </pic:spPr>
                      </pic:pic>
                    </a:graphicData>
                  </a:graphic>
                  <wp14:sizeRelH relativeFrom="page">
                    <wp14:pctWidth>0</wp14:pctWidth>
                  </wp14:sizeRelH>
                  <wp14:sizeRelV relativeFrom="page">
                    <wp14:pctHeight>0</wp14:pctHeight>
                  </wp14:sizeRelV>
                </wp:anchor>
              </w:drawing>
            </w:r>
            <w:r w:rsidR="007249ED" w:rsidRPr="00615F54">
              <w:rPr>
                <w:rFonts w:ascii="Arial" w:eastAsia="Times New Roman" w:hAnsi="Arial" w:cs="Arial"/>
                <w:color w:val="000000"/>
                <w:lang w:eastAsia="es-ES"/>
              </w:rPr>
              <w:t>REVISADO POR:</w:t>
            </w:r>
          </w:p>
          <w:p w14:paraId="013D7DB6" w14:textId="77777777" w:rsidR="007249ED" w:rsidRDefault="007249ED" w:rsidP="007249ED">
            <w:pPr>
              <w:spacing w:after="0" w:line="240" w:lineRule="auto"/>
              <w:jc w:val="center"/>
              <w:rPr>
                <w:rFonts w:ascii="Arial" w:eastAsia="Times New Roman" w:hAnsi="Arial" w:cs="Arial"/>
                <w:color w:val="000000"/>
                <w:lang w:eastAsia="es-ES"/>
              </w:rPr>
            </w:pPr>
          </w:p>
          <w:p w14:paraId="2F0C6C69" w14:textId="77777777" w:rsidR="007249ED" w:rsidRDefault="007249ED" w:rsidP="007249ED">
            <w:pPr>
              <w:spacing w:after="0" w:line="240" w:lineRule="auto"/>
              <w:jc w:val="center"/>
              <w:rPr>
                <w:rFonts w:ascii="Arial" w:eastAsia="Times New Roman" w:hAnsi="Arial" w:cs="Arial"/>
                <w:color w:val="000000"/>
                <w:lang w:eastAsia="es-ES"/>
              </w:rPr>
            </w:pPr>
          </w:p>
          <w:p w14:paraId="0AA7C1F4" w14:textId="77777777" w:rsidR="007249ED" w:rsidRDefault="007249ED" w:rsidP="007249ED">
            <w:pPr>
              <w:spacing w:after="0" w:line="240" w:lineRule="auto"/>
              <w:jc w:val="center"/>
              <w:rPr>
                <w:rFonts w:ascii="Arial" w:eastAsia="Times New Roman" w:hAnsi="Arial" w:cs="Arial"/>
                <w:color w:val="000000"/>
                <w:lang w:eastAsia="es-ES"/>
              </w:rPr>
            </w:pPr>
          </w:p>
          <w:p w14:paraId="60C86965" w14:textId="77777777" w:rsidR="007249ED" w:rsidRDefault="007249ED" w:rsidP="007249ED">
            <w:pPr>
              <w:spacing w:after="0" w:line="240" w:lineRule="auto"/>
              <w:jc w:val="center"/>
              <w:rPr>
                <w:rFonts w:ascii="Arial" w:eastAsia="Times New Roman" w:hAnsi="Arial" w:cs="Arial"/>
                <w:color w:val="000000"/>
                <w:lang w:eastAsia="es-ES"/>
              </w:rPr>
            </w:pPr>
          </w:p>
          <w:p w14:paraId="03802F49" w14:textId="77777777" w:rsidR="007249ED" w:rsidRPr="00615F54" w:rsidRDefault="007249ED" w:rsidP="007249ED">
            <w:pPr>
              <w:spacing w:after="0" w:line="240" w:lineRule="auto"/>
              <w:jc w:val="center"/>
              <w:rPr>
                <w:rFonts w:ascii="Arial" w:eastAsia="Times New Roman" w:hAnsi="Arial" w:cs="Arial"/>
                <w:color w:val="000000"/>
                <w:lang w:eastAsia="es-ES"/>
              </w:rPr>
            </w:pPr>
            <w:r>
              <w:rPr>
                <w:rFonts w:ascii="Arial" w:eastAsia="Times New Roman" w:hAnsi="Arial" w:cs="Arial"/>
                <w:color w:val="000000"/>
                <w:lang w:eastAsia="es-ES"/>
              </w:rPr>
              <w:t>______________________</w:t>
            </w:r>
          </w:p>
          <w:p w14:paraId="67A2A862" w14:textId="77777777" w:rsidR="007249ED" w:rsidRPr="00615F54" w:rsidRDefault="007249ED" w:rsidP="007249ED">
            <w:pPr>
              <w:spacing w:after="0" w:line="240" w:lineRule="auto"/>
              <w:jc w:val="center"/>
              <w:rPr>
                <w:rFonts w:ascii="Arial" w:eastAsia="Times New Roman" w:hAnsi="Arial" w:cs="Arial"/>
                <w:color w:val="000000"/>
                <w:lang w:eastAsia="es-ES"/>
              </w:rPr>
            </w:pPr>
            <w:r w:rsidRPr="00615F54">
              <w:rPr>
                <w:rFonts w:ascii="Arial" w:eastAsia="Times New Roman" w:hAnsi="Arial" w:cs="Arial"/>
                <w:color w:val="000000"/>
                <w:lang w:eastAsia="es-ES"/>
              </w:rPr>
              <w:t>María del Carmen Garzón</w:t>
            </w:r>
          </w:p>
          <w:p w14:paraId="66229F86" w14:textId="77777777" w:rsidR="007249ED" w:rsidRPr="00615F54" w:rsidRDefault="007249ED" w:rsidP="007249ED">
            <w:pPr>
              <w:spacing w:after="0" w:line="240" w:lineRule="auto"/>
              <w:jc w:val="center"/>
              <w:rPr>
                <w:rFonts w:ascii="Arial" w:eastAsia="Times New Roman" w:hAnsi="Arial" w:cs="Arial"/>
                <w:color w:val="000000"/>
                <w:lang w:eastAsia="es-ES"/>
              </w:rPr>
            </w:pPr>
            <w:r w:rsidRPr="00615F54">
              <w:rPr>
                <w:rFonts w:ascii="Arial" w:eastAsia="Times New Roman" w:hAnsi="Arial" w:cs="Arial"/>
                <w:color w:val="000000"/>
                <w:lang w:eastAsia="es-ES"/>
              </w:rPr>
              <w:t>Gerente de Operaciones y SSO</w:t>
            </w:r>
          </w:p>
        </w:tc>
        <w:tc>
          <w:tcPr>
            <w:tcW w:w="24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ED568" w14:textId="77777777" w:rsidR="007249ED" w:rsidRPr="00615F54" w:rsidRDefault="007249ED" w:rsidP="007249ED">
            <w:pPr>
              <w:spacing w:after="0" w:line="240" w:lineRule="auto"/>
              <w:jc w:val="center"/>
              <w:rPr>
                <w:rFonts w:ascii="Arial" w:eastAsia="Times New Roman" w:hAnsi="Arial" w:cs="Arial"/>
                <w:color w:val="000000"/>
                <w:lang w:eastAsia="es-ES"/>
              </w:rPr>
            </w:pPr>
            <w:r w:rsidRPr="00615F54">
              <w:rPr>
                <w:rFonts w:ascii="Arial" w:eastAsia="Times New Roman" w:hAnsi="Arial" w:cs="Arial"/>
                <w:color w:val="000000"/>
                <w:lang w:eastAsia="es-ES"/>
              </w:rPr>
              <w:t>APROBADO POR:</w:t>
            </w:r>
          </w:p>
          <w:p w14:paraId="405DEF0B" w14:textId="77777777" w:rsidR="007249ED" w:rsidRDefault="007249ED" w:rsidP="007249ED">
            <w:pPr>
              <w:spacing w:after="0" w:line="240" w:lineRule="auto"/>
              <w:jc w:val="center"/>
              <w:rPr>
                <w:rFonts w:ascii="Arial" w:eastAsia="Times New Roman" w:hAnsi="Arial" w:cs="Arial"/>
                <w:color w:val="000000"/>
                <w:lang w:eastAsia="es-ES"/>
              </w:rPr>
            </w:pPr>
            <w:r>
              <w:rPr>
                <w:rFonts w:ascii="Arial" w:hAnsi="Arial" w:cs="Arial"/>
                <w:noProof/>
                <w:lang w:val="es-EC" w:eastAsia="es-EC"/>
              </w:rPr>
              <w:drawing>
                <wp:anchor distT="0" distB="0" distL="114300" distR="114300" simplePos="0" relativeHeight="251660288" behindDoc="0" locked="0" layoutInCell="1" allowOverlap="1" wp14:anchorId="73EEAA5D" wp14:editId="260AA600">
                  <wp:simplePos x="0" y="0"/>
                  <wp:positionH relativeFrom="column">
                    <wp:posOffset>207010</wp:posOffset>
                  </wp:positionH>
                  <wp:positionV relativeFrom="paragraph">
                    <wp:posOffset>47625</wp:posOffset>
                  </wp:positionV>
                  <wp:extent cx="1057275" cy="831215"/>
                  <wp:effectExtent l="0" t="0" r="0" b="6985"/>
                  <wp:wrapNone/>
                  <wp:docPr id="8" name="Imagen 8" descr="C:\Users\Vero\AppData\Local\Microsoft\Windows\Temporary Internet Files\Content.Outlook\FK8HVMH6\juan carlos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ero\AppData\Local\Microsoft\Windows\Temporary Internet Files\Content.Outlook\FK8HVMH6\juan carlos (7).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A840ED" w14:textId="77777777" w:rsidR="007249ED" w:rsidRDefault="007249ED" w:rsidP="007249ED">
            <w:pPr>
              <w:spacing w:after="0" w:line="240" w:lineRule="auto"/>
              <w:jc w:val="center"/>
              <w:rPr>
                <w:rFonts w:ascii="Arial" w:eastAsia="Times New Roman" w:hAnsi="Arial" w:cs="Arial"/>
                <w:color w:val="000000"/>
                <w:lang w:eastAsia="es-ES"/>
              </w:rPr>
            </w:pPr>
          </w:p>
          <w:p w14:paraId="47CFAC53" w14:textId="77777777" w:rsidR="007249ED" w:rsidRDefault="007249ED" w:rsidP="007249ED">
            <w:pPr>
              <w:spacing w:after="0" w:line="240" w:lineRule="auto"/>
              <w:jc w:val="center"/>
              <w:rPr>
                <w:rFonts w:ascii="Arial" w:eastAsia="Times New Roman" w:hAnsi="Arial" w:cs="Arial"/>
                <w:color w:val="000000"/>
                <w:lang w:eastAsia="es-ES"/>
              </w:rPr>
            </w:pPr>
          </w:p>
          <w:p w14:paraId="0512B91C" w14:textId="77777777" w:rsidR="007249ED" w:rsidRPr="00615F54" w:rsidRDefault="007249ED" w:rsidP="007249ED">
            <w:pPr>
              <w:spacing w:after="0" w:line="240" w:lineRule="auto"/>
              <w:jc w:val="center"/>
              <w:rPr>
                <w:rFonts w:ascii="Arial" w:eastAsia="Times New Roman" w:hAnsi="Arial" w:cs="Arial"/>
                <w:color w:val="000000"/>
                <w:lang w:eastAsia="es-ES"/>
              </w:rPr>
            </w:pPr>
            <w:r>
              <w:rPr>
                <w:rFonts w:ascii="Arial" w:eastAsia="Times New Roman" w:hAnsi="Arial" w:cs="Arial"/>
                <w:color w:val="000000"/>
                <w:lang w:eastAsia="es-ES"/>
              </w:rPr>
              <w:t>___________________</w:t>
            </w:r>
          </w:p>
          <w:p w14:paraId="3A540931" w14:textId="77777777" w:rsidR="007249ED" w:rsidRPr="00615F54" w:rsidRDefault="007249ED" w:rsidP="007249ED">
            <w:pPr>
              <w:spacing w:after="0" w:line="240" w:lineRule="auto"/>
              <w:jc w:val="center"/>
              <w:rPr>
                <w:rFonts w:ascii="Arial" w:eastAsia="Times New Roman" w:hAnsi="Arial" w:cs="Arial"/>
                <w:color w:val="000000"/>
                <w:lang w:eastAsia="es-ES"/>
              </w:rPr>
            </w:pPr>
            <w:r w:rsidRPr="00615F54">
              <w:rPr>
                <w:rFonts w:ascii="Arial" w:eastAsia="Times New Roman" w:hAnsi="Arial" w:cs="Arial"/>
                <w:color w:val="000000"/>
                <w:lang w:eastAsia="es-ES"/>
              </w:rPr>
              <w:t>Juan Carlos Vásquez</w:t>
            </w:r>
          </w:p>
          <w:p w14:paraId="44F1621C" w14:textId="77777777" w:rsidR="007249ED" w:rsidRPr="00615F54" w:rsidRDefault="007249ED" w:rsidP="007249ED">
            <w:pPr>
              <w:spacing w:after="0" w:line="240" w:lineRule="auto"/>
              <w:jc w:val="center"/>
              <w:rPr>
                <w:rFonts w:ascii="Arial" w:eastAsia="Times New Roman" w:hAnsi="Arial" w:cs="Arial"/>
                <w:color w:val="000000"/>
                <w:lang w:eastAsia="es-ES"/>
              </w:rPr>
            </w:pPr>
            <w:r w:rsidRPr="00615F54">
              <w:rPr>
                <w:rFonts w:ascii="Arial" w:eastAsia="Times New Roman" w:hAnsi="Arial" w:cs="Arial"/>
                <w:color w:val="000000"/>
                <w:lang w:eastAsia="es-ES"/>
              </w:rPr>
              <w:t>Gerente General</w:t>
            </w:r>
          </w:p>
        </w:tc>
      </w:tr>
      <w:tr w:rsidR="007249ED" w:rsidRPr="00615F54" w14:paraId="3C54E83B" w14:textId="77777777" w:rsidTr="007249ED">
        <w:trPr>
          <w:trHeight w:val="509"/>
        </w:trPr>
        <w:tc>
          <w:tcPr>
            <w:tcW w:w="2959" w:type="dxa"/>
            <w:gridSpan w:val="2"/>
            <w:vMerge/>
            <w:tcBorders>
              <w:top w:val="single" w:sz="4" w:space="0" w:color="auto"/>
              <w:left w:val="single" w:sz="4" w:space="0" w:color="auto"/>
              <w:bottom w:val="single" w:sz="4" w:space="0" w:color="auto"/>
              <w:right w:val="single" w:sz="4" w:space="0" w:color="auto"/>
            </w:tcBorders>
            <w:vAlign w:val="center"/>
            <w:hideMark/>
          </w:tcPr>
          <w:p w14:paraId="6D007198" w14:textId="77777777" w:rsidR="007249ED" w:rsidRPr="00615F54" w:rsidRDefault="007249ED" w:rsidP="007249ED">
            <w:pPr>
              <w:spacing w:after="0" w:line="240" w:lineRule="auto"/>
              <w:jc w:val="both"/>
              <w:rPr>
                <w:rFonts w:ascii="Arial" w:eastAsia="Times New Roman" w:hAnsi="Arial" w:cs="Arial"/>
                <w:color w:val="000000"/>
                <w:lang w:eastAsia="es-ES"/>
              </w:rPr>
            </w:pPr>
          </w:p>
        </w:tc>
        <w:tc>
          <w:tcPr>
            <w:tcW w:w="3207" w:type="dxa"/>
            <w:vMerge/>
            <w:tcBorders>
              <w:top w:val="single" w:sz="4" w:space="0" w:color="auto"/>
              <w:left w:val="single" w:sz="4" w:space="0" w:color="auto"/>
              <w:bottom w:val="single" w:sz="4" w:space="0" w:color="auto"/>
              <w:right w:val="single" w:sz="4" w:space="0" w:color="auto"/>
            </w:tcBorders>
            <w:vAlign w:val="center"/>
            <w:hideMark/>
          </w:tcPr>
          <w:p w14:paraId="4512D552" w14:textId="77777777" w:rsidR="007249ED" w:rsidRPr="00615F54" w:rsidRDefault="007249ED" w:rsidP="007249ED">
            <w:pPr>
              <w:spacing w:after="0" w:line="240" w:lineRule="auto"/>
              <w:jc w:val="both"/>
              <w:rPr>
                <w:rFonts w:ascii="Arial" w:eastAsia="Times New Roman" w:hAnsi="Arial" w:cs="Arial"/>
                <w:color w:val="000000"/>
                <w:lang w:eastAsia="es-ES"/>
              </w:rPr>
            </w:pPr>
          </w:p>
        </w:tc>
        <w:tc>
          <w:tcPr>
            <w:tcW w:w="2478" w:type="dxa"/>
            <w:vMerge/>
            <w:tcBorders>
              <w:top w:val="single" w:sz="4" w:space="0" w:color="auto"/>
              <w:left w:val="single" w:sz="4" w:space="0" w:color="auto"/>
              <w:bottom w:val="single" w:sz="4" w:space="0" w:color="auto"/>
              <w:right w:val="single" w:sz="4" w:space="0" w:color="auto"/>
            </w:tcBorders>
            <w:vAlign w:val="center"/>
            <w:hideMark/>
          </w:tcPr>
          <w:p w14:paraId="7E8E836D" w14:textId="77777777" w:rsidR="007249ED" w:rsidRPr="00615F54" w:rsidRDefault="007249ED" w:rsidP="007249ED">
            <w:pPr>
              <w:spacing w:after="0" w:line="240" w:lineRule="auto"/>
              <w:jc w:val="both"/>
              <w:rPr>
                <w:rFonts w:ascii="Arial" w:eastAsia="Times New Roman" w:hAnsi="Arial" w:cs="Arial"/>
                <w:color w:val="000000"/>
                <w:lang w:eastAsia="es-ES"/>
              </w:rPr>
            </w:pPr>
          </w:p>
        </w:tc>
      </w:tr>
      <w:tr w:rsidR="007249ED" w:rsidRPr="00615F54" w14:paraId="37556BF5" w14:textId="77777777" w:rsidTr="007249ED">
        <w:trPr>
          <w:trHeight w:val="509"/>
        </w:trPr>
        <w:tc>
          <w:tcPr>
            <w:tcW w:w="2959" w:type="dxa"/>
            <w:gridSpan w:val="2"/>
            <w:vMerge/>
            <w:tcBorders>
              <w:top w:val="single" w:sz="4" w:space="0" w:color="auto"/>
              <w:left w:val="single" w:sz="4" w:space="0" w:color="auto"/>
              <w:bottom w:val="single" w:sz="4" w:space="0" w:color="auto"/>
              <w:right w:val="single" w:sz="4" w:space="0" w:color="auto"/>
            </w:tcBorders>
            <w:vAlign w:val="center"/>
            <w:hideMark/>
          </w:tcPr>
          <w:p w14:paraId="205DEE2F" w14:textId="77777777" w:rsidR="007249ED" w:rsidRPr="00615F54" w:rsidRDefault="007249ED" w:rsidP="007249ED">
            <w:pPr>
              <w:spacing w:after="0" w:line="240" w:lineRule="auto"/>
              <w:jc w:val="both"/>
              <w:rPr>
                <w:rFonts w:ascii="Arial" w:eastAsia="Times New Roman" w:hAnsi="Arial" w:cs="Arial"/>
                <w:color w:val="000000"/>
                <w:lang w:eastAsia="es-ES"/>
              </w:rPr>
            </w:pPr>
          </w:p>
        </w:tc>
        <w:tc>
          <w:tcPr>
            <w:tcW w:w="3207" w:type="dxa"/>
            <w:vMerge/>
            <w:tcBorders>
              <w:top w:val="single" w:sz="4" w:space="0" w:color="auto"/>
              <w:left w:val="single" w:sz="4" w:space="0" w:color="auto"/>
              <w:bottom w:val="single" w:sz="4" w:space="0" w:color="auto"/>
              <w:right w:val="single" w:sz="4" w:space="0" w:color="auto"/>
            </w:tcBorders>
            <w:vAlign w:val="center"/>
            <w:hideMark/>
          </w:tcPr>
          <w:p w14:paraId="4E87573E" w14:textId="77777777" w:rsidR="007249ED" w:rsidRPr="00615F54" w:rsidRDefault="007249ED" w:rsidP="007249ED">
            <w:pPr>
              <w:spacing w:after="0" w:line="240" w:lineRule="auto"/>
              <w:jc w:val="both"/>
              <w:rPr>
                <w:rFonts w:ascii="Arial" w:eastAsia="Times New Roman" w:hAnsi="Arial" w:cs="Arial"/>
                <w:color w:val="000000"/>
                <w:lang w:eastAsia="es-ES"/>
              </w:rPr>
            </w:pPr>
          </w:p>
        </w:tc>
        <w:tc>
          <w:tcPr>
            <w:tcW w:w="2478" w:type="dxa"/>
            <w:vMerge/>
            <w:tcBorders>
              <w:top w:val="single" w:sz="4" w:space="0" w:color="auto"/>
              <w:left w:val="single" w:sz="4" w:space="0" w:color="auto"/>
              <w:bottom w:val="single" w:sz="4" w:space="0" w:color="auto"/>
              <w:right w:val="single" w:sz="4" w:space="0" w:color="auto"/>
            </w:tcBorders>
            <w:vAlign w:val="center"/>
            <w:hideMark/>
          </w:tcPr>
          <w:p w14:paraId="392ABB04" w14:textId="77777777" w:rsidR="007249ED" w:rsidRPr="00615F54" w:rsidRDefault="007249ED" w:rsidP="007249ED">
            <w:pPr>
              <w:spacing w:after="0" w:line="240" w:lineRule="auto"/>
              <w:jc w:val="both"/>
              <w:rPr>
                <w:rFonts w:ascii="Arial" w:eastAsia="Times New Roman" w:hAnsi="Arial" w:cs="Arial"/>
                <w:color w:val="000000"/>
                <w:lang w:eastAsia="es-ES"/>
              </w:rPr>
            </w:pPr>
          </w:p>
        </w:tc>
      </w:tr>
      <w:tr w:rsidR="007249ED" w:rsidRPr="00615F54" w14:paraId="75824187" w14:textId="77777777" w:rsidTr="007249ED">
        <w:trPr>
          <w:trHeight w:val="509"/>
        </w:trPr>
        <w:tc>
          <w:tcPr>
            <w:tcW w:w="2959" w:type="dxa"/>
            <w:gridSpan w:val="2"/>
            <w:vMerge/>
            <w:tcBorders>
              <w:top w:val="single" w:sz="4" w:space="0" w:color="auto"/>
              <w:left w:val="single" w:sz="4" w:space="0" w:color="auto"/>
              <w:bottom w:val="single" w:sz="4" w:space="0" w:color="auto"/>
              <w:right w:val="single" w:sz="4" w:space="0" w:color="auto"/>
            </w:tcBorders>
            <w:vAlign w:val="center"/>
            <w:hideMark/>
          </w:tcPr>
          <w:p w14:paraId="631B783C" w14:textId="77777777" w:rsidR="007249ED" w:rsidRPr="00615F54" w:rsidRDefault="007249ED" w:rsidP="007249ED">
            <w:pPr>
              <w:spacing w:after="0" w:line="240" w:lineRule="auto"/>
              <w:jc w:val="both"/>
              <w:rPr>
                <w:rFonts w:ascii="Arial" w:eastAsia="Times New Roman" w:hAnsi="Arial" w:cs="Arial"/>
                <w:color w:val="000000"/>
                <w:lang w:eastAsia="es-ES"/>
              </w:rPr>
            </w:pPr>
          </w:p>
        </w:tc>
        <w:tc>
          <w:tcPr>
            <w:tcW w:w="3207" w:type="dxa"/>
            <w:vMerge/>
            <w:tcBorders>
              <w:top w:val="single" w:sz="4" w:space="0" w:color="auto"/>
              <w:left w:val="single" w:sz="4" w:space="0" w:color="auto"/>
              <w:bottom w:val="single" w:sz="4" w:space="0" w:color="auto"/>
              <w:right w:val="single" w:sz="4" w:space="0" w:color="auto"/>
            </w:tcBorders>
            <w:vAlign w:val="center"/>
            <w:hideMark/>
          </w:tcPr>
          <w:p w14:paraId="2FE074A8" w14:textId="77777777" w:rsidR="007249ED" w:rsidRPr="00615F54" w:rsidRDefault="007249ED" w:rsidP="007249ED">
            <w:pPr>
              <w:spacing w:after="0" w:line="240" w:lineRule="auto"/>
              <w:jc w:val="both"/>
              <w:rPr>
                <w:rFonts w:ascii="Arial" w:eastAsia="Times New Roman" w:hAnsi="Arial" w:cs="Arial"/>
                <w:color w:val="000000"/>
                <w:lang w:eastAsia="es-ES"/>
              </w:rPr>
            </w:pPr>
          </w:p>
        </w:tc>
        <w:tc>
          <w:tcPr>
            <w:tcW w:w="2478" w:type="dxa"/>
            <w:vMerge/>
            <w:tcBorders>
              <w:top w:val="single" w:sz="4" w:space="0" w:color="auto"/>
              <w:left w:val="single" w:sz="4" w:space="0" w:color="auto"/>
              <w:bottom w:val="single" w:sz="4" w:space="0" w:color="auto"/>
              <w:right w:val="single" w:sz="4" w:space="0" w:color="auto"/>
            </w:tcBorders>
            <w:vAlign w:val="center"/>
            <w:hideMark/>
          </w:tcPr>
          <w:p w14:paraId="50E82939" w14:textId="77777777" w:rsidR="007249ED" w:rsidRPr="00615F54" w:rsidRDefault="007249ED" w:rsidP="007249ED">
            <w:pPr>
              <w:spacing w:after="0" w:line="240" w:lineRule="auto"/>
              <w:jc w:val="both"/>
              <w:rPr>
                <w:rFonts w:ascii="Arial" w:eastAsia="Times New Roman" w:hAnsi="Arial" w:cs="Arial"/>
                <w:color w:val="000000"/>
                <w:lang w:eastAsia="es-ES"/>
              </w:rPr>
            </w:pPr>
          </w:p>
        </w:tc>
      </w:tr>
      <w:tr w:rsidR="007249ED" w:rsidRPr="00615F54" w14:paraId="3BD61367" w14:textId="77777777" w:rsidTr="007249ED">
        <w:trPr>
          <w:trHeight w:val="509"/>
        </w:trPr>
        <w:tc>
          <w:tcPr>
            <w:tcW w:w="2959" w:type="dxa"/>
            <w:gridSpan w:val="2"/>
            <w:vMerge/>
            <w:tcBorders>
              <w:top w:val="single" w:sz="4" w:space="0" w:color="auto"/>
              <w:left w:val="single" w:sz="4" w:space="0" w:color="auto"/>
              <w:bottom w:val="single" w:sz="4" w:space="0" w:color="auto"/>
              <w:right w:val="single" w:sz="4" w:space="0" w:color="auto"/>
            </w:tcBorders>
            <w:vAlign w:val="center"/>
            <w:hideMark/>
          </w:tcPr>
          <w:p w14:paraId="2118BF5F" w14:textId="77777777" w:rsidR="007249ED" w:rsidRPr="00615F54" w:rsidRDefault="007249ED" w:rsidP="007249ED">
            <w:pPr>
              <w:spacing w:after="0" w:line="240" w:lineRule="auto"/>
              <w:jc w:val="both"/>
              <w:rPr>
                <w:rFonts w:ascii="Arial" w:eastAsia="Times New Roman" w:hAnsi="Arial" w:cs="Arial"/>
                <w:color w:val="000000"/>
                <w:lang w:eastAsia="es-ES"/>
              </w:rPr>
            </w:pPr>
          </w:p>
        </w:tc>
        <w:tc>
          <w:tcPr>
            <w:tcW w:w="3207" w:type="dxa"/>
            <w:vMerge/>
            <w:tcBorders>
              <w:top w:val="single" w:sz="4" w:space="0" w:color="auto"/>
              <w:left w:val="single" w:sz="4" w:space="0" w:color="auto"/>
              <w:bottom w:val="single" w:sz="4" w:space="0" w:color="auto"/>
              <w:right w:val="single" w:sz="4" w:space="0" w:color="auto"/>
            </w:tcBorders>
            <w:vAlign w:val="center"/>
            <w:hideMark/>
          </w:tcPr>
          <w:p w14:paraId="4D726592" w14:textId="77777777" w:rsidR="007249ED" w:rsidRPr="00615F54" w:rsidRDefault="007249ED" w:rsidP="007249ED">
            <w:pPr>
              <w:spacing w:after="0" w:line="240" w:lineRule="auto"/>
              <w:jc w:val="both"/>
              <w:rPr>
                <w:rFonts w:ascii="Arial" w:eastAsia="Times New Roman" w:hAnsi="Arial" w:cs="Arial"/>
                <w:color w:val="000000"/>
                <w:lang w:eastAsia="es-ES"/>
              </w:rPr>
            </w:pPr>
          </w:p>
        </w:tc>
        <w:tc>
          <w:tcPr>
            <w:tcW w:w="2478" w:type="dxa"/>
            <w:vMerge/>
            <w:tcBorders>
              <w:top w:val="single" w:sz="4" w:space="0" w:color="auto"/>
              <w:left w:val="single" w:sz="4" w:space="0" w:color="auto"/>
              <w:bottom w:val="single" w:sz="4" w:space="0" w:color="auto"/>
              <w:right w:val="single" w:sz="4" w:space="0" w:color="auto"/>
            </w:tcBorders>
            <w:vAlign w:val="center"/>
            <w:hideMark/>
          </w:tcPr>
          <w:p w14:paraId="38AF6583" w14:textId="77777777" w:rsidR="007249ED" w:rsidRPr="00615F54" w:rsidRDefault="007249ED" w:rsidP="007249ED">
            <w:pPr>
              <w:spacing w:after="0" w:line="240" w:lineRule="auto"/>
              <w:jc w:val="both"/>
              <w:rPr>
                <w:rFonts w:ascii="Arial" w:eastAsia="Times New Roman" w:hAnsi="Arial" w:cs="Arial"/>
                <w:color w:val="000000"/>
                <w:lang w:eastAsia="es-ES"/>
              </w:rPr>
            </w:pPr>
          </w:p>
        </w:tc>
      </w:tr>
      <w:tr w:rsidR="007249ED" w:rsidRPr="00615F54" w14:paraId="14F5D943" w14:textId="77777777" w:rsidTr="007249ED">
        <w:trPr>
          <w:trHeight w:val="509"/>
        </w:trPr>
        <w:tc>
          <w:tcPr>
            <w:tcW w:w="2959" w:type="dxa"/>
            <w:gridSpan w:val="2"/>
            <w:vMerge/>
            <w:tcBorders>
              <w:top w:val="single" w:sz="4" w:space="0" w:color="auto"/>
              <w:left w:val="single" w:sz="4" w:space="0" w:color="auto"/>
              <w:bottom w:val="single" w:sz="4" w:space="0" w:color="auto"/>
              <w:right w:val="single" w:sz="4" w:space="0" w:color="auto"/>
            </w:tcBorders>
            <w:vAlign w:val="center"/>
            <w:hideMark/>
          </w:tcPr>
          <w:p w14:paraId="1EB334D4" w14:textId="77777777" w:rsidR="007249ED" w:rsidRPr="00615F54" w:rsidRDefault="007249ED" w:rsidP="007249ED">
            <w:pPr>
              <w:spacing w:after="0" w:line="240" w:lineRule="auto"/>
              <w:jc w:val="both"/>
              <w:rPr>
                <w:rFonts w:ascii="Arial" w:eastAsia="Times New Roman" w:hAnsi="Arial" w:cs="Arial"/>
                <w:color w:val="000000"/>
                <w:lang w:eastAsia="es-ES"/>
              </w:rPr>
            </w:pPr>
          </w:p>
        </w:tc>
        <w:tc>
          <w:tcPr>
            <w:tcW w:w="3207" w:type="dxa"/>
            <w:vMerge/>
            <w:tcBorders>
              <w:top w:val="single" w:sz="4" w:space="0" w:color="auto"/>
              <w:left w:val="single" w:sz="4" w:space="0" w:color="auto"/>
              <w:bottom w:val="single" w:sz="4" w:space="0" w:color="auto"/>
              <w:right w:val="single" w:sz="4" w:space="0" w:color="auto"/>
            </w:tcBorders>
            <w:vAlign w:val="center"/>
            <w:hideMark/>
          </w:tcPr>
          <w:p w14:paraId="5BFE7DC2" w14:textId="77777777" w:rsidR="007249ED" w:rsidRPr="00615F54" w:rsidRDefault="007249ED" w:rsidP="007249ED">
            <w:pPr>
              <w:spacing w:after="0" w:line="240" w:lineRule="auto"/>
              <w:jc w:val="both"/>
              <w:rPr>
                <w:rFonts w:ascii="Arial" w:eastAsia="Times New Roman" w:hAnsi="Arial" w:cs="Arial"/>
                <w:color w:val="000000"/>
                <w:lang w:eastAsia="es-ES"/>
              </w:rPr>
            </w:pPr>
          </w:p>
        </w:tc>
        <w:tc>
          <w:tcPr>
            <w:tcW w:w="2478" w:type="dxa"/>
            <w:vMerge/>
            <w:tcBorders>
              <w:top w:val="single" w:sz="4" w:space="0" w:color="auto"/>
              <w:left w:val="single" w:sz="4" w:space="0" w:color="auto"/>
              <w:bottom w:val="single" w:sz="4" w:space="0" w:color="auto"/>
              <w:right w:val="single" w:sz="4" w:space="0" w:color="auto"/>
            </w:tcBorders>
            <w:vAlign w:val="center"/>
            <w:hideMark/>
          </w:tcPr>
          <w:p w14:paraId="4D2B6606" w14:textId="77777777" w:rsidR="007249ED" w:rsidRPr="00615F54" w:rsidRDefault="007249ED" w:rsidP="007249ED">
            <w:pPr>
              <w:spacing w:after="0" w:line="240" w:lineRule="auto"/>
              <w:jc w:val="both"/>
              <w:rPr>
                <w:rFonts w:ascii="Arial" w:eastAsia="Times New Roman" w:hAnsi="Arial" w:cs="Arial"/>
                <w:color w:val="000000"/>
                <w:lang w:eastAsia="es-ES"/>
              </w:rPr>
            </w:pPr>
          </w:p>
        </w:tc>
      </w:tr>
      <w:tr w:rsidR="007249ED" w:rsidRPr="00615F54" w14:paraId="4043B521" w14:textId="77777777" w:rsidTr="007249ED">
        <w:trPr>
          <w:trHeight w:val="509"/>
        </w:trPr>
        <w:tc>
          <w:tcPr>
            <w:tcW w:w="2959" w:type="dxa"/>
            <w:gridSpan w:val="2"/>
            <w:vMerge/>
            <w:tcBorders>
              <w:top w:val="single" w:sz="4" w:space="0" w:color="auto"/>
              <w:left w:val="single" w:sz="4" w:space="0" w:color="auto"/>
              <w:bottom w:val="single" w:sz="4" w:space="0" w:color="auto"/>
              <w:right w:val="single" w:sz="4" w:space="0" w:color="auto"/>
            </w:tcBorders>
            <w:vAlign w:val="center"/>
            <w:hideMark/>
          </w:tcPr>
          <w:p w14:paraId="369C9417" w14:textId="77777777" w:rsidR="007249ED" w:rsidRPr="00615F54" w:rsidRDefault="007249ED" w:rsidP="007249ED">
            <w:pPr>
              <w:spacing w:after="0" w:line="240" w:lineRule="auto"/>
              <w:jc w:val="both"/>
              <w:rPr>
                <w:rFonts w:ascii="Arial" w:eastAsia="Times New Roman" w:hAnsi="Arial" w:cs="Arial"/>
                <w:color w:val="000000"/>
                <w:lang w:eastAsia="es-ES"/>
              </w:rPr>
            </w:pPr>
          </w:p>
        </w:tc>
        <w:tc>
          <w:tcPr>
            <w:tcW w:w="3207" w:type="dxa"/>
            <w:vMerge/>
            <w:tcBorders>
              <w:top w:val="single" w:sz="4" w:space="0" w:color="auto"/>
              <w:left w:val="single" w:sz="4" w:space="0" w:color="auto"/>
              <w:bottom w:val="single" w:sz="4" w:space="0" w:color="auto"/>
              <w:right w:val="single" w:sz="4" w:space="0" w:color="auto"/>
            </w:tcBorders>
            <w:vAlign w:val="center"/>
            <w:hideMark/>
          </w:tcPr>
          <w:p w14:paraId="2FEA0B66" w14:textId="77777777" w:rsidR="007249ED" w:rsidRPr="00615F54" w:rsidRDefault="007249ED" w:rsidP="007249ED">
            <w:pPr>
              <w:spacing w:after="0" w:line="240" w:lineRule="auto"/>
              <w:jc w:val="both"/>
              <w:rPr>
                <w:rFonts w:ascii="Arial" w:eastAsia="Times New Roman" w:hAnsi="Arial" w:cs="Arial"/>
                <w:color w:val="000000"/>
                <w:lang w:eastAsia="es-ES"/>
              </w:rPr>
            </w:pPr>
          </w:p>
        </w:tc>
        <w:tc>
          <w:tcPr>
            <w:tcW w:w="2478" w:type="dxa"/>
            <w:vMerge/>
            <w:tcBorders>
              <w:top w:val="single" w:sz="4" w:space="0" w:color="auto"/>
              <w:left w:val="single" w:sz="4" w:space="0" w:color="auto"/>
              <w:bottom w:val="single" w:sz="4" w:space="0" w:color="auto"/>
              <w:right w:val="single" w:sz="4" w:space="0" w:color="auto"/>
            </w:tcBorders>
            <w:vAlign w:val="center"/>
            <w:hideMark/>
          </w:tcPr>
          <w:p w14:paraId="40C4281D" w14:textId="77777777" w:rsidR="007249ED" w:rsidRPr="00615F54" w:rsidRDefault="007249ED" w:rsidP="007249ED">
            <w:pPr>
              <w:spacing w:after="0" w:line="240" w:lineRule="auto"/>
              <w:jc w:val="both"/>
              <w:rPr>
                <w:rFonts w:ascii="Arial" w:eastAsia="Times New Roman" w:hAnsi="Arial" w:cs="Arial"/>
                <w:color w:val="000000"/>
                <w:lang w:eastAsia="es-ES"/>
              </w:rPr>
            </w:pPr>
          </w:p>
        </w:tc>
      </w:tr>
    </w:tbl>
    <w:p w14:paraId="00888F9B" w14:textId="77777777" w:rsidR="0005606E" w:rsidRPr="00615F54" w:rsidRDefault="007249ED" w:rsidP="00615F54">
      <w:pPr>
        <w:jc w:val="both"/>
        <w:rPr>
          <w:rFonts w:ascii="Arial" w:hAnsi="Arial" w:cs="Arial"/>
        </w:rPr>
      </w:pPr>
      <w:r w:rsidRPr="00615F54">
        <w:rPr>
          <w:rFonts w:ascii="Arial" w:hAnsi="Arial" w:cs="Arial"/>
        </w:rPr>
        <w:t xml:space="preserve"> </w:t>
      </w:r>
      <w:r w:rsidR="0005606E" w:rsidRPr="00615F54">
        <w:rPr>
          <w:rFonts w:ascii="Arial" w:hAnsi="Arial" w:cs="Arial"/>
        </w:rPr>
        <w:br w:type="page"/>
      </w:r>
    </w:p>
    <w:p w14:paraId="11F9CDE8" w14:textId="77777777" w:rsidR="0005606E" w:rsidRPr="00615F54" w:rsidRDefault="0005606E" w:rsidP="00615F54">
      <w:pPr>
        <w:pStyle w:val="Ttulo1"/>
        <w:numPr>
          <w:ilvl w:val="0"/>
          <w:numId w:val="1"/>
        </w:numPr>
        <w:jc w:val="both"/>
      </w:pPr>
      <w:bookmarkStart w:id="0" w:name="_Toc435730261"/>
      <w:bookmarkStart w:id="1" w:name="_Toc381958595"/>
      <w:bookmarkStart w:id="2" w:name="_Toc435730262"/>
      <w:r w:rsidRPr="00615F54">
        <w:lastRenderedPageBreak/>
        <w:t>OBJETIVO</w:t>
      </w:r>
    </w:p>
    <w:p w14:paraId="375CF149" w14:textId="77777777" w:rsidR="0005606E" w:rsidRPr="00615F54" w:rsidRDefault="0005606E" w:rsidP="00615F54">
      <w:pPr>
        <w:pStyle w:val="Ttulo1"/>
        <w:jc w:val="both"/>
      </w:pPr>
    </w:p>
    <w:p w14:paraId="03A13EC0" w14:textId="77777777" w:rsidR="0005606E" w:rsidRPr="00615F54" w:rsidRDefault="0005606E" w:rsidP="00615F54">
      <w:pPr>
        <w:jc w:val="both"/>
        <w:rPr>
          <w:rFonts w:ascii="Arial" w:hAnsi="Arial" w:cs="Arial"/>
          <w:lang w:val="es-EC"/>
        </w:rPr>
      </w:pPr>
      <w:r w:rsidRPr="00615F54">
        <w:rPr>
          <w:rFonts w:ascii="Arial" w:hAnsi="Arial" w:cs="Arial"/>
          <w:lang w:val="es-EC"/>
        </w:rPr>
        <w:t xml:space="preserve">Cumplir con la regulación ambiental legal aplicable para el manejo adecuado de desechos sólidos peligrosos, para evitar los impactos ambientales que el manejo inadecuado de los mismos pueda generar. </w:t>
      </w:r>
    </w:p>
    <w:p w14:paraId="5BF0F09D" w14:textId="77777777" w:rsidR="00F51356" w:rsidRPr="00615F54" w:rsidRDefault="00F51356" w:rsidP="00615F54">
      <w:pPr>
        <w:jc w:val="both"/>
        <w:rPr>
          <w:rFonts w:ascii="Arial" w:hAnsi="Arial" w:cs="Arial"/>
          <w:lang w:val="es-EC"/>
        </w:rPr>
      </w:pPr>
      <w:r w:rsidRPr="00615F54">
        <w:rPr>
          <w:rFonts w:ascii="Arial" w:hAnsi="Arial" w:cs="Arial"/>
          <w:lang w:val="es-EC"/>
        </w:rPr>
        <w:t xml:space="preserve">Establecer los lineamientos, de conformidad con la normativa legal, para el correcto manejo de los desechos comunes, infecciosos y especiales que se generen por las actividades de la unidad médica. </w:t>
      </w:r>
    </w:p>
    <w:p w14:paraId="454B9EF6" w14:textId="77777777" w:rsidR="0005606E" w:rsidRPr="00615F54" w:rsidRDefault="0005606E" w:rsidP="00615F54">
      <w:pPr>
        <w:pStyle w:val="Ttulo1"/>
        <w:numPr>
          <w:ilvl w:val="0"/>
          <w:numId w:val="1"/>
        </w:numPr>
        <w:jc w:val="both"/>
      </w:pPr>
      <w:r w:rsidRPr="00615F54">
        <w:t>ALCANCE</w:t>
      </w:r>
    </w:p>
    <w:p w14:paraId="011E1ABD" w14:textId="77777777" w:rsidR="0005606E" w:rsidRPr="00615F54" w:rsidRDefault="0005606E" w:rsidP="00615F54">
      <w:pPr>
        <w:pStyle w:val="Ttulo1"/>
        <w:ind w:left="360"/>
        <w:jc w:val="both"/>
      </w:pPr>
    </w:p>
    <w:p w14:paraId="7AF47031" w14:textId="77777777" w:rsidR="0005606E" w:rsidRPr="00615F54" w:rsidRDefault="0005606E" w:rsidP="00615F54">
      <w:pPr>
        <w:jc w:val="both"/>
        <w:rPr>
          <w:rFonts w:ascii="Arial" w:hAnsi="Arial" w:cs="Arial"/>
          <w:lang w:val="es-EC"/>
        </w:rPr>
      </w:pPr>
      <w:r w:rsidRPr="00615F54">
        <w:rPr>
          <w:rFonts w:ascii="Arial" w:hAnsi="Arial" w:cs="Arial"/>
          <w:lang w:val="es-EC"/>
        </w:rPr>
        <w:t xml:space="preserve">Este procedimiento aplica desde la generación del desecho, el traslado, almacenamiento temporal y gestión final con un gestor calificado. </w:t>
      </w:r>
    </w:p>
    <w:p w14:paraId="0E80F61A" w14:textId="77777777" w:rsidR="0005606E" w:rsidRPr="00615F54" w:rsidRDefault="0005606E" w:rsidP="00615F54">
      <w:pPr>
        <w:pStyle w:val="Ttulo1"/>
        <w:numPr>
          <w:ilvl w:val="0"/>
          <w:numId w:val="1"/>
        </w:numPr>
        <w:jc w:val="both"/>
      </w:pPr>
      <w:r w:rsidRPr="00615F54">
        <w:t xml:space="preserve">DEFINICIONES </w:t>
      </w:r>
    </w:p>
    <w:p w14:paraId="046DEA7D" w14:textId="77777777" w:rsidR="0005606E" w:rsidRPr="00615F54" w:rsidRDefault="0005606E" w:rsidP="00615F54">
      <w:pPr>
        <w:pStyle w:val="Ttulo1"/>
        <w:ind w:left="360"/>
        <w:jc w:val="both"/>
      </w:pPr>
    </w:p>
    <w:p w14:paraId="07C962E1" w14:textId="77777777" w:rsidR="0005606E" w:rsidRPr="00725B76" w:rsidRDefault="0005606E" w:rsidP="00725B76">
      <w:pPr>
        <w:pStyle w:val="Prrafodelista"/>
        <w:numPr>
          <w:ilvl w:val="0"/>
          <w:numId w:val="8"/>
        </w:numPr>
        <w:spacing w:after="0" w:line="240" w:lineRule="auto"/>
        <w:jc w:val="both"/>
        <w:rPr>
          <w:rFonts w:ascii="Arial" w:hAnsi="Arial" w:cs="Arial"/>
          <w:lang w:val="es-EC"/>
        </w:rPr>
      </w:pPr>
      <w:r w:rsidRPr="00725B76">
        <w:rPr>
          <w:rFonts w:ascii="Arial" w:hAnsi="Arial" w:cs="Arial"/>
          <w:b/>
          <w:lang w:val="es-EC"/>
        </w:rPr>
        <w:t>Contaminación:</w:t>
      </w:r>
      <w:r w:rsidRPr="00725B76">
        <w:rPr>
          <w:rFonts w:ascii="Arial" w:hAnsi="Arial" w:cs="Arial"/>
          <w:lang w:val="es-EC"/>
        </w:rPr>
        <w:t xml:space="preserve"> La presencia en el medio ambiente de uno o más contaminantes o la combinación de ellos, en concentraciones tales y con un tiempo de permanencia tal, que causen en este condiciones negativas para la vida humana, la salud y el bienestar del hombre, la </w:t>
      </w:r>
      <w:proofErr w:type="gramStart"/>
      <w:r w:rsidRPr="00725B76">
        <w:rPr>
          <w:rFonts w:ascii="Arial" w:hAnsi="Arial" w:cs="Arial"/>
          <w:lang w:val="es-EC"/>
        </w:rPr>
        <w:t>flora,  la</w:t>
      </w:r>
      <w:proofErr w:type="gramEnd"/>
      <w:r w:rsidRPr="00725B76">
        <w:rPr>
          <w:rFonts w:ascii="Arial" w:hAnsi="Arial" w:cs="Arial"/>
          <w:lang w:val="es-EC"/>
        </w:rPr>
        <w:t xml:space="preserve"> fauna, los ecosistemas o que produzcan en el hábitat de los seres vivos, el aire, el agua, los suelos, los paisajes o los recursos naturales en general, un deterioro importante.</w:t>
      </w:r>
    </w:p>
    <w:p w14:paraId="53E2FE52" w14:textId="77777777" w:rsidR="0005606E" w:rsidRPr="00615F54" w:rsidRDefault="0005606E" w:rsidP="00615F54">
      <w:pPr>
        <w:jc w:val="both"/>
        <w:rPr>
          <w:rFonts w:ascii="Arial" w:hAnsi="Arial" w:cs="Arial"/>
          <w:lang w:val="es-EC"/>
        </w:rPr>
      </w:pPr>
    </w:p>
    <w:p w14:paraId="46436C8D" w14:textId="77777777" w:rsidR="0005606E" w:rsidRPr="00725B76" w:rsidRDefault="0005606E" w:rsidP="00725B76">
      <w:pPr>
        <w:pStyle w:val="Prrafodelista"/>
        <w:numPr>
          <w:ilvl w:val="0"/>
          <w:numId w:val="8"/>
        </w:numPr>
        <w:jc w:val="both"/>
        <w:rPr>
          <w:rFonts w:ascii="Arial" w:hAnsi="Arial" w:cs="Arial"/>
          <w:lang w:val="es-EC"/>
        </w:rPr>
      </w:pPr>
      <w:r w:rsidRPr="00725B76">
        <w:rPr>
          <w:rFonts w:ascii="Arial" w:hAnsi="Arial" w:cs="Arial"/>
          <w:b/>
          <w:lang w:val="es-EC"/>
        </w:rPr>
        <w:t>Desechos:</w:t>
      </w:r>
      <w:r w:rsidRPr="00725B76">
        <w:rPr>
          <w:rFonts w:ascii="Arial" w:hAnsi="Arial" w:cs="Arial"/>
          <w:lang w:val="es-EC"/>
        </w:rPr>
        <w:t xml:space="preserve"> Son las sustancias (sólidas, </w:t>
      </w:r>
      <w:proofErr w:type="spellStart"/>
      <w:r w:rsidRPr="00725B76">
        <w:rPr>
          <w:rFonts w:ascii="Arial" w:hAnsi="Arial" w:cs="Arial"/>
          <w:lang w:val="es-EC"/>
        </w:rPr>
        <w:t>semi-sólidas</w:t>
      </w:r>
      <w:proofErr w:type="spellEnd"/>
      <w:r w:rsidRPr="00725B76">
        <w:rPr>
          <w:rFonts w:ascii="Arial" w:hAnsi="Arial" w:cs="Arial"/>
          <w:lang w:val="es-EC"/>
        </w:rPr>
        <w:t xml:space="preserve">, líquidas, o gaseosas), o materiales compuestos resultantes de un proceso de producción, transformación, reciclaje, utilización o consumo, cuya eliminación o disposición final procede conforme a lo dispuesto en la legislación ambiental nacional e internacional aplicable. </w:t>
      </w:r>
    </w:p>
    <w:p w14:paraId="23A8321E" w14:textId="77777777" w:rsidR="00D54FB2" w:rsidRPr="00725B76" w:rsidRDefault="00D54FB2" w:rsidP="00725B76">
      <w:pPr>
        <w:pStyle w:val="Prrafodelista"/>
        <w:numPr>
          <w:ilvl w:val="0"/>
          <w:numId w:val="8"/>
        </w:numPr>
        <w:jc w:val="both"/>
        <w:rPr>
          <w:rFonts w:ascii="Arial" w:hAnsi="Arial" w:cs="Arial"/>
          <w:lang w:val="es-EC"/>
        </w:rPr>
      </w:pPr>
      <w:r w:rsidRPr="00725B76">
        <w:rPr>
          <w:rFonts w:ascii="Arial" w:hAnsi="Arial" w:cs="Arial"/>
          <w:b/>
          <w:lang w:val="es-EC"/>
        </w:rPr>
        <w:t xml:space="preserve">Desechos generales o comunes: </w:t>
      </w:r>
      <w:r w:rsidRPr="00725B76">
        <w:rPr>
          <w:rFonts w:ascii="Arial" w:hAnsi="Arial" w:cs="Arial"/>
          <w:lang w:val="es-EC"/>
        </w:rPr>
        <w:t xml:space="preserve">son aquellos que no representan un riesgo adicional para la salud humana, animal o el medio ambiente. </w:t>
      </w:r>
    </w:p>
    <w:p w14:paraId="06977B06" w14:textId="77777777" w:rsidR="00D54FB2" w:rsidRPr="00725B76" w:rsidRDefault="00D54FB2" w:rsidP="00725B76">
      <w:pPr>
        <w:pStyle w:val="Prrafodelista"/>
        <w:numPr>
          <w:ilvl w:val="0"/>
          <w:numId w:val="8"/>
        </w:numPr>
        <w:jc w:val="both"/>
        <w:rPr>
          <w:rFonts w:ascii="Arial" w:hAnsi="Arial" w:cs="Arial"/>
          <w:lang w:val="es-EC"/>
        </w:rPr>
      </w:pPr>
      <w:r w:rsidRPr="00725B76">
        <w:rPr>
          <w:rFonts w:ascii="Arial" w:hAnsi="Arial" w:cs="Arial"/>
          <w:b/>
          <w:lang w:val="es-EC"/>
        </w:rPr>
        <w:t xml:space="preserve">Desechos infecciosos: </w:t>
      </w:r>
      <w:r w:rsidRPr="00725B76">
        <w:rPr>
          <w:rFonts w:ascii="Arial" w:hAnsi="Arial" w:cs="Arial"/>
          <w:lang w:val="es-EC"/>
        </w:rPr>
        <w:t xml:space="preserve">son aquellos que contienen gérmenes patógenos que implican un riesgo inmediato o potencial para la salud humana y para el ambiente. </w:t>
      </w:r>
    </w:p>
    <w:p w14:paraId="7C574BA6" w14:textId="77777777" w:rsidR="00D54FB2" w:rsidRPr="00725B76" w:rsidRDefault="00D54FB2" w:rsidP="00725B76">
      <w:pPr>
        <w:pStyle w:val="Prrafodelista"/>
        <w:numPr>
          <w:ilvl w:val="0"/>
          <w:numId w:val="8"/>
        </w:numPr>
        <w:jc w:val="both"/>
        <w:rPr>
          <w:rFonts w:ascii="Arial" w:hAnsi="Arial" w:cs="Arial"/>
          <w:lang w:val="es-EC"/>
        </w:rPr>
      </w:pPr>
      <w:r w:rsidRPr="00725B76">
        <w:rPr>
          <w:rFonts w:ascii="Arial" w:hAnsi="Arial" w:cs="Arial"/>
          <w:b/>
          <w:lang w:val="es-EC"/>
        </w:rPr>
        <w:t xml:space="preserve">Desechos especiales: </w:t>
      </w:r>
      <w:r w:rsidRPr="00725B76">
        <w:rPr>
          <w:rFonts w:ascii="Arial" w:hAnsi="Arial" w:cs="Arial"/>
          <w:lang w:val="es-EC"/>
        </w:rPr>
        <w:t xml:space="preserve">son aquellos que por sus características físico-químicas representan riesgo para los seres humanos, animales o el medio ambiente y son generados en los servicios auxiliares de diagnóstico y tratamiento. </w:t>
      </w:r>
    </w:p>
    <w:p w14:paraId="3BFE2188" w14:textId="77777777" w:rsidR="003E3BEB" w:rsidRPr="00725B76" w:rsidRDefault="003E3BEB" w:rsidP="00725B76">
      <w:pPr>
        <w:pStyle w:val="Prrafodelista"/>
        <w:numPr>
          <w:ilvl w:val="0"/>
          <w:numId w:val="8"/>
        </w:numPr>
        <w:jc w:val="both"/>
        <w:rPr>
          <w:rFonts w:ascii="Arial" w:hAnsi="Arial" w:cs="Arial"/>
          <w:lang w:val="es-EC"/>
        </w:rPr>
      </w:pPr>
      <w:r w:rsidRPr="00725B76">
        <w:rPr>
          <w:rFonts w:ascii="Arial" w:hAnsi="Arial" w:cs="Arial"/>
          <w:b/>
          <w:lang w:val="es-EC"/>
        </w:rPr>
        <w:t>Disposición final:</w:t>
      </w:r>
      <w:r w:rsidRPr="00725B76">
        <w:rPr>
          <w:rFonts w:ascii="Arial" w:hAnsi="Arial" w:cs="Arial"/>
          <w:lang w:val="es-EC"/>
        </w:rPr>
        <w:t xml:space="preserve"> es la acción de depósito permanente de los desechos en sitios u condiciones adecuadas para evitar daños a la salud y al ambiente. </w:t>
      </w:r>
    </w:p>
    <w:p w14:paraId="1F592C8F" w14:textId="77777777" w:rsidR="0005606E" w:rsidRPr="00725B76" w:rsidRDefault="0005606E" w:rsidP="00725B76">
      <w:pPr>
        <w:pStyle w:val="Prrafodelista"/>
        <w:numPr>
          <w:ilvl w:val="0"/>
          <w:numId w:val="8"/>
        </w:numPr>
        <w:jc w:val="both"/>
        <w:rPr>
          <w:rFonts w:ascii="Arial" w:hAnsi="Arial" w:cs="Arial"/>
          <w:lang w:val="es-EC"/>
        </w:rPr>
      </w:pPr>
      <w:r w:rsidRPr="00725B76">
        <w:rPr>
          <w:rFonts w:ascii="Arial" w:hAnsi="Arial" w:cs="Arial"/>
          <w:b/>
          <w:lang w:val="es-EC"/>
        </w:rPr>
        <w:t>Incineración</w:t>
      </w:r>
      <w:r w:rsidRPr="00725B76">
        <w:rPr>
          <w:rFonts w:ascii="Arial" w:hAnsi="Arial" w:cs="Arial"/>
          <w:lang w:val="es-EC"/>
        </w:rPr>
        <w:t>: Es un proceso termoquímico de oxidación de la materia orgánica por medio de oxígeno el cual está en exceso. La combustión total genera residuos de fallas de la combustión produciendo elementos nocivos las dioxinas y furanos. También se generan óxidos de azufre y nitrógeno.</w:t>
      </w:r>
    </w:p>
    <w:p w14:paraId="3B0F2EBC" w14:textId="77777777" w:rsidR="0005606E" w:rsidRPr="00725B76" w:rsidRDefault="00CD3BFA" w:rsidP="00725B76">
      <w:pPr>
        <w:pStyle w:val="Prrafodelista"/>
        <w:numPr>
          <w:ilvl w:val="0"/>
          <w:numId w:val="8"/>
        </w:numPr>
        <w:jc w:val="both"/>
        <w:rPr>
          <w:rFonts w:ascii="Arial" w:hAnsi="Arial" w:cs="Arial"/>
          <w:lang w:val="es-EC"/>
        </w:rPr>
      </w:pPr>
      <w:r w:rsidRPr="00725B76">
        <w:rPr>
          <w:rFonts w:ascii="Arial" w:hAnsi="Arial" w:cs="Arial"/>
          <w:b/>
          <w:lang w:val="es-EC"/>
        </w:rPr>
        <w:t xml:space="preserve">Materiales peligrosos: </w:t>
      </w:r>
      <w:r w:rsidRPr="00725B76">
        <w:rPr>
          <w:rFonts w:ascii="Arial" w:hAnsi="Arial" w:cs="Arial"/>
          <w:lang w:val="es-EC"/>
        </w:rPr>
        <w:t xml:space="preserve">es todo aquel producto químico peligroso y/o desecho peligroso que por sus características físico-químicas, corrosivas, tóxicas, reactivas, explosivas, inflamables, biológicas infecciosas, representan un riesgo de afectación a la salud humana, los recursos naturales y el ambiente o </w:t>
      </w:r>
      <w:r w:rsidRPr="00725B76">
        <w:rPr>
          <w:rFonts w:ascii="Arial" w:hAnsi="Arial" w:cs="Arial"/>
          <w:lang w:val="es-EC"/>
        </w:rPr>
        <w:lastRenderedPageBreak/>
        <w:t xml:space="preserve">destrucción de bienes, lo cual obliga a controlar su uso y limitar la exposición al mismo, de acuerdo a las disposiciones legales. </w:t>
      </w:r>
    </w:p>
    <w:p w14:paraId="5080B265" w14:textId="77777777" w:rsidR="0005606E" w:rsidRPr="00725B76" w:rsidRDefault="003E3BEB" w:rsidP="00725B76">
      <w:pPr>
        <w:pStyle w:val="Prrafodelista"/>
        <w:numPr>
          <w:ilvl w:val="0"/>
          <w:numId w:val="8"/>
        </w:numPr>
        <w:jc w:val="both"/>
        <w:rPr>
          <w:rFonts w:ascii="Arial" w:hAnsi="Arial" w:cs="Arial"/>
          <w:lang w:val="es-EC"/>
        </w:rPr>
      </w:pPr>
      <w:r w:rsidRPr="00725B76">
        <w:rPr>
          <w:rFonts w:ascii="Arial" w:hAnsi="Arial" w:cs="Arial"/>
          <w:b/>
          <w:lang w:val="es-EC"/>
        </w:rPr>
        <w:t xml:space="preserve">Recipiente: </w:t>
      </w:r>
      <w:r w:rsidRPr="00725B76">
        <w:rPr>
          <w:rFonts w:ascii="Arial" w:hAnsi="Arial" w:cs="Arial"/>
          <w:lang w:val="es-EC"/>
        </w:rPr>
        <w:t xml:space="preserve">receptáculo destinado a contener sustancias u objetos, incluido cualquier dispositivo de cierre. </w:t>
      </w:r>
    </w:p>
    <w:p w14:paraId="7448AD32" w14:textId="77777777" w:rsidR="003E3BEB" w:rsidRPr="00615F54" w:rsidRDefault="003E3BEB" w:rsidP="00725B76">
      <w:pPr>
        <w:spacing w:after="0"/>
        <w:jc w:val="both"/>
        <w:rPr>
          <w:rFonts w:ascii="Arial" w:hAnsi="Arial" w:cs="Arial"/>
          <w:lang w:val="es-EC"/>
        </w:rPr>
      </w:pPr>
    </w:p>
    <w:p w14:paraId="23295592" w14:textId="77777777" w:rsidR="0005606E" w:rsidRPr="00615F54" w:rsidRDefault="0005606E" w:rsidP="00615F54">
      <w:pPr>
        <w:pStyle w:val="Ttulo1"/>
        <w:numPr>
          <w:ilvl w:val="0"/>
          <w:numId w:val="1"/>
        </w:numPr>
        <w:jc w:val="both"/>
      </w:pPr>
      <w:r w:rsidRPr="00615F54">
        <w:t xml:space="preserve">RESPONSABILIDADES </w:t>
      </w:r>
    </w:p>
    <w:p w14:paraId="03C48601" w14:textId="77777777" w:rsidR="0005606E" w:rsidRPr="00615F54" w:rsidRDefault="0005606E" w:rsidP="00725B76">
      <w:pPr>
        <w:spacing w:after="0"/>
        <w:jc w:val="both"/>
        <w:rPr>
          <w:rFonts w:ascii="Arial" w:hAnsi="Arial" w:cs="Arial"/>
          <w:lang w:val="es-EC"/>
        </w:rPr>
      </w:pPr>
    </w:p>
    <w:p w14:paraId="25557E2D" w14:textId="77777777" w:rsidR="00725B76" w:rsidRPr="0025592D" w:rsidRDefault="00725B76" w:rsidP="00725B76">
      <w:pPr>
        <w:pStyle w:val="Ttulo1"/>
        <w:keepNext/>
        <w:keepLines/>
        <w:spacing w:line="276" w:lineRule="auto"/>
      </w:pPr>
      <w:bookmarkStart w:id="3" w:name="_Toc436146107"/>
      <w:r w:rsidRPr="0025592D">
        <w:t>Gerente General:</w:t>
      </w:r>
      <w:bookmarkEnd w:id="3"/>
    </w:p>
    <w:p w14:paraId="5BD64575" w14:textId="77777777" w:rsidR="00725B76" w:rsidRPr="00A37F78" w:rsidRDefault="00725B76" w:rsidP="00725B76">
      <w:pPr>
        <w:spacing w:after="0" w:line="240" w:lineRule="auto"/>
        <w:jc w:val="both"/>
        <w:rPr>
          <w:rFonts w:ascii="Arial" w:hAnsi="Arial" w:cs="Arial"/>
          <w:b/>
        </w:rPr>
      </w:pPr>
    </w:p>
    <w:p w14:paraId="463393C9" w14:textId="77777777" w:rsidR="00725B76" w:rsidRPr="00A37F78" w:rsidRDefault="00725B76" w:rsidP="00725B76">
      <w:pPr>
        <w:pStyle w:val="Prrafodelista"/>
        <w:numPr>
          <w:ilvl w:val="0"/>
          <w:numId w:val="5"/>
        </w:numPr>
        <w:spacing w:after="0" w:line="240" w:lineRule="auto"/>
        <w:jc w:val="both"/>
        <w:rPr>
          <w:rFonts w:ascii="Arial" w:hAnsi="Arial" w:cs="Arial"/>
          <w:lang w:val="es-PE"/>
        </w:rPr>
      </w:pPr>
      <w:r w:rsidRPr="00A37F78">
        <w:rPr>
          <w:rFonts w:ascii="Arial" w:hAnsi="Arial" w:cs="Arial"/>
          <w:lang w:val="es-PE"/>
        </w:rPr>
        <w:t>Aprobará el presente procedimiento.</w:t>
      </w:r>
    </w:p>
    <w:p w14:paraId="43B970A5" w14:textId="77777777" w:rsidR="00725B76" w:rsidRDefault="00725B76" w:rsidP="00725B76">
      <w:pPr>
        <w:pStyle w:val="Prrafodelista"/>
        <w:numPr>
          <w:ilvl w:val="0"/>
          <w:numId w:val="5"/>
        </w:numPr>
        <w:spacing w:after="0" w:line="240" w:lineRule="auto"/>
        <w:jc w:val="both"/>
        <w:rPr>
          <w:rFonts w:ascii="Arial" w:hAnsi="Arial" w:cs="Arial"/>
          <w:lang w:val="es-PE"/>
        </w:rPr>
      </w:pPr>
      <w:r w:rsidRPr="00725B76">
        <w:rPr>
          <w:rFonts w:ascii="Arial" w:hAnsi="Arial" w:cs="Arial"/>
          <w:lang w:val="es-PE"/>
        </w:rPr>
        <w:t xml:space="preserve">Promoverá el cumplimiento del procedimiento </w:t>
      </w:r>
    </w:p>
    <w:p w14:paraId="3C232FA0" w14:textId="77777777" w:rsidR="00725B76" w:rsidRPr="00725B76" w:rsidRDefault="00725B76" w:rsidP="00725B76">
      <w:pPr>
        <w:pStyle w:val="Prrafodelista"/>
        <w:numPr>
          <w:ilvl w:val="0"/>
          <w:numId w:val="5"/>
        </w:numPr>
        <w:spacing w:after="0" w:line="240" w:lineRule="auto"/>
        <w:jc w:val="both"/>
        <w:rPr>
          <w:rFonts w:ascii="Arial" w:hAnsi="Arial" w:cs="Arial"/>
          <w:lang w:val="es-PE"/>
        </w:rPr>
      </w:pPr>
      <w:r w:rsidRPr="00725B76">
        <w:rPr>
          <w:rFonts w:ascii="Arial" w:eastAsia="Times New Roman" w:hAnsi="Arial" w:cs="Arial"/>
          <w:lang w:eastAsia="es-ES"/>
        </w:rPr>
        <w:t xml:space="preserve">Proveerá de los recursos económicos para </w:t>
      </w:r>
      <w:r>
        <w:rPr>
          <w:rFonts w:ascii="Arial" w:eastAsia="Times New Roman" w:hAnsi="Arial" w:cs="Arial"/>
          <w:lang w:eastAsia="es-ES"/>
        </w:rPr>
        <w:t>el desarrollo del presente procedimiento</w:t>
      </w:r>
      <w:r w:rsidRPr="00725B76">
        <w:rPr>
          <w:rFonts w:ascii="Arial" w:eastAsia="Times New Roman" w:hAnsi="Arial" w:cs="Arial"/>
          <w:lang w:eastAsia="es-ES"/>
        </w:rPr>
        <w:t>.</w:t>
      </w:r>
    </w:p>
    <w:p w14:paraId="2CE6E41E" w14:textId="77777777" w:rsidR="00725B76" w:rsidRPr="00725B76" w:rsidRDefault="00725B76" w:rsidP="00725B76">
      <w:pPr>
        <w:spacing w:after="0"/>
        <w:jc w:val="both"/>
        <w:rPr>
          <w:rFonts w:ascii="Arial" w:hAnsi="Arial" w:cs="Arial"/>
          <w:b/>
          <w:lang w:val="es-PE"/>
        </w:rPr>
      </w:pPr>
    </w:p>
    <w:p w14:paraId="30CA2851" w14:textId="77777777" w:rsidR="00725B76" w:rsidRPr="0025592D" w:rsidRDefault="00725B76" w:rsidP="00725B76">
      <w:pPr>
        <w:pStyle w:val="Ttulo1"/>
        <w:keepNext/>
        <w:keepLines/>
        <w:spacing w:line="276" w:lineRule="auto"/>
      </w:pPr>
      <w:bookmarkStart w:id="4" w:name="_Toc436146109"/>
      <w:r w:rsidRPr="0025592D">
        <w:t>Técnico de Seguridad y Salud Ocupacional:</w:t>
      </w:r>
      <w:bookmarkEnd w:id="4"/>
    </w:p>
    <w:p w14:paraId="567987F6" w14:textId="77777777" w:rsidR="00725B76" w:rsidRPr="00725B76" w:rsidRDefault="00725B76" w:rsidP="00725B76">
      <w:pPr>
        <w:spacing w:after="0"/>
        <w:rPr>
          <w:rFonts w:ascii="Arial" w:hAnsi="Arial" w:cs="Arial"/>
          <w:b/>
          <w:lang w:val="es-EC"/>
        </w:rPr>
      </w:pPr>
    </w:p>
    <w:p w14:paraId="0F61CEB9" w14:textId="77777777" w:rsidR="00725B76" w:rsidRPr="00A37F78" w:rsidRDefault="00725B76" w:rsidP="00725B76">
      <w:pPr>
        <w:pStyle w:val="Prrafodelista"/>
        <w:numPr>
          <w:ilvl w:val="0"/>
          <w:numId w:val="7"/>
        </w:numPr>
        <w:rPr>
          <w:rFonts w:ascii="Arial" w:hAnsi="Arial" w:cs="Arial"/>
        </w:rPr>
      </w:pPr>
      <w:r w:rsidRPr="00A37F78">
        <w:rPr>
          <w:rFonts w:ascii="Arial" w:hAnsi="Arial" w:cs="Arial"/>
        </w:rPr>
        <w:t>Velará el fiel cumplimiento del presente procedimiento.</w:t>
      </w:r>
    </w:p>
    <w:p w14:paraId="36444754" w14:textId="77777777" w:rsidR="00725B76" w:rsidRPr="00A37F78" w:rsidRDefault="00725B76" w:rsidP="00725B76">
      <w:pPr>
        <w:pStyle w:val="Prrafodelista"/>
        <w:numPr>
          <w:ilvl w:val="0"/>
          <w:numId w:val="7"/>
        </w:numPr>
        <w:rPr>
          <w:rFonts w:ascii="Arial" w:hAnsi="Arial" w:cs="Arial"/>
          <w:b/>
          <w:lang w:val="es-PE"/>
        </w:rPr>
      </w:pPr>
      <w:r>
        <w:rPr>
          <w:rFonts w:ascii="Arial" w:hAnsi="Arial" w:cs="Arial"/>
        </w:rPr>
        <w:t>Junto con el médico a</w:t>
      </w:r>
      <w:r w:rsidRPr="00A37F78">
        <w:rPr>
          <w:rFonts w:ascii="Arial" w:hAnsi="Arial" w:cs="Arial"/>
        </w:rPr>
        <w:t>ctualizar</w:t>
      </w:r>
      <w:r>
        <w:rPr>
          <w:rFonts w:ascii="Arial" w:hAnsi="Arial" w:cs="Arial"/>
        </w:rPr>
        <w:t>á</w:t>
      </w:r>
      <w:r w:rsidRPr="00A37F78">
        <w:rPr>
          <w:rFonts w:ascii="Arial" w:hAnsi="Arial" w:cs="Arial"/>
        </w:rPr>
        <w:t xml:space="preserve"> el </w:t>
      </w:r>
      <w:r>
        <w:rPr>
          <w:rFonts w:ascii="Arial" w:hAnsi="Arial" w:cs="Arial"/>
        </w:rPr>
        <w:t xml:space="preserve">presente procedimiento. </w:t>
      </w:r>
    </w:p>
    <w:p w14:paraId="74713D3A" w14:textId="77777777" w:rsidR="003E3BEB" w:rsidRPr="00725B76" w:rsidRDefault="00725B76" w:rsidP="00615F54">
      <w:pPr>
        <w:jc w:val="both"/>
        <w:rPr>
          <w:rFonts w:ascii="Arial" w:hAnsi="Arial" w:cs="Arial"/>
          <w:b/>
          <w:lang w:val="es-EC"/>
        </w:rPr>
      </w:pPr>
      <w:r w:rsidRPr="00725B76">
        <w:rPr>
          <w:rFonts w:ascii="Arial" w:hAnsi="Arial" w:cs="Arial"/>
          <w:b/>
          <w:lang w:val="es-EC"/>
        </w:rPr>
        <w:t xml:space="preserve">Profesionales de la salud: </w:t>
      </w:r>
    </w:p>
    <w:p w14:paraId="3746C080" w14:textId="77777777" w:rsidR="00725B76" w:rsidRPr="00A37F78" w:rsidRDefault="00725B76" w:rsidP="00725B76">
      <w:pPr>
        <w:pStyle w:val="Prrafodelista"/>
        <w:numPr>
          <w:ilvl w:val="0"/>
          <w:numId w:val="7"/>
        </w:numPr>
        <w:rPr>
          <w:rFonts w:ascii="Arial" w:hAnsi="Arial" w:cs="Arial"/>
        </w:rPr>
      </w:pPr>
      <w:r>
        <w:rPr>
          <w:rFonts w:ascii="Arial" w:hAnsi="Arial" w:cs="Arial"/>
        </w:rPr>
        <w:t xml:space="preserve">Aplicará a cabalidad el presente procedimiento y verificará que dentro de su área de atención se cumpla con la codificación de colores y separación de desechos en la fuente. </w:t>
      </w:r>
    </w:p>
    <w:p w14:paraId="3053ADAA" w14:textId="77777777" w:rsidR="003E3BEB" w:rsidRPr="00615F54" w:rsidRDefault="003E3BEB" w:rsidP="00725B76">
      <w:pPr>
        <w:spacing w:after="0"/>
        <w:jc w:val="both"/>
        <w:rPr>
          <w:rFonts w:ascii="Arial" w:hAnsi="Arial" w:cs="Arial"/>
          <w:lang w:val="es-EC"/>
        </w:rPr>
      </w:pPr>
    </w:p>
    <w:p w14:paraId="153A3152" w14:textId="77777777" w:rsidR="0005606E" w:rsidRPr="00615F54" w:rsidRDefault="0005606E" w:rsidP="00615F54">
      <w:pPr>
        <w:pStyle w:val="Ttulo1"/>
        <w:numPr>
          <w:ilvl w:val="0"/>
          <w:numId w:val="1"/>
        </w:numPr>
        <w:jc w:val="both"/>
      </w:pPr>
      <w:r w:rsidRPr="00615F54">
        <w:t xml:space="preserve">DESARROLLO </w:t>
      </w:r>
    </w:p>
    <w:p w14:paraId="7482D31A" w14:textId="77777777" w:rsidR="003E3BEB" w:rsidRPr="00615F54" w:rsidRDefault="003E3BEB" w:rsidP="00725B76">
      <w:pPr>
        <w:spacing w:after="0"/>
        <w:jc w:val="both"/>
        <w:rPr>
          <w:rFonts w:ascii="Arial" w:hAnsi="Arial" w:cs="Arial"/>
          <w:lang w:val="es-EC"/>
        </w:rPr>
      </w:pPr>
    </w:p>
    <w:p w14:paraId="59E9951D" w14:textId="77777777" w:rsidR="00D54FB2" w:rsidRPr="00615F54" w:rsidRDefault="00D54FB2" w:rsidP="00615F54">
      <w:pPr>
        <w:jc w:val="both"/>
        <w:rPr>
          <w:rFonts w:ascii="Arial" w:hAnsi="Arial" w:cs="Arial"/>
          <w:lang w:val="es-EC"/>
        </w:rPr>
      </w:pPr>
      <w:r w:rsidRPr="00615F54">
        <w:rPr>
          <w:rFonts w:ascii="Arial" w:hAnsi="Arial" w:cs="Arial"/>
          <w:lang w:val="es-EC"/>
        </w:rPr>
        <w:t xml:space="preserve">Los desechos que se producen por las atenciones médicas son los que se detallan a continuación: </w:t>
      </w:r>
    </w:p>
    <w:p w14:paraId="710A5F5C" w14:textId="77777777" w:rsidR="00D54FB2" w:rsidRPr="00615F54" w:rsidRDefault="00D54FB2" w:rsidP="00615F54">
      <w:pPr>
        <w:pStyle w:val="Prrafodelista"/>
        <w:numPr>
          <w:ilvl w:val="0"/>
          <w:numId w:val="3"/>
        </w:numPr>
        <w:jc w:val="both"/>
        <w:rPr>
          <w:rFonts w:ascii="Arial" w:hAnsi="Arial" w:cs="Arial"/>
          <w:lang w:val="es-EC"/>
        </w:rPr>
      </w:pPr>
      <w:r w:rsidRPr="00725B76">
        <w:rPr>
          <w:rFonts w:ascii="Arial" w:hAnsi="Arial" w:cs="Arial"/>
          <w:i/>
          <w:lang w:val="es-EC"/>
        </w:rPr>
        <w:t>Desechos generale</w:t>
      </w:r>
      <w:r w:rsidR="00725B76" w:rsidRPr="00725B76">
        <w:rPr>
          <w:rFonts w:ascii="Arial" w:hAnsi="Arial" w:cs="Arial"/>
          <w:i/>
          <w:lang w:val="es-EC"/>
        </w:rPr>
        <w:t>s o comunes</w:t>
      </w:r>
      <w:r w:rsidR="00725B76">
        <w:rPr>
          <w:rFonts w:ascii="Arial" w:hAnsi="Arial" w:cs="Arial"/>
          <w:lang w:val="es-EC"/>
        </w:rPr>
        <w:t>: papel, cartón, plástico que no haya contenido sustancias peligrosas.</w:t>
      </w:r>
    </w:p>
    <w:p w14:paraId="35F946DB" w14:textId="77777777" w:rsidR="00D54FB2" w:rsidRPr="00615F54" w:rsidRDefault="00D54FB2" w:rsidP="00615F54">
      <w:pPr>
        <w:pStyle w:val="Prrafodelista"/>
        <w:numPr>
          <w:ilvl w:val="0"/>
          <w:numId w:val="3"/>
        </w:numPr>
        <w:jc w:val="both"/>
        <w:rPr>
          <w:rFonts w:ascii="Arial" w:hAnsi="Arial" w:cs="Arial"/>
          <w:lang w:val="es-EC"/>
        </w:rPr>
      </w:pPr>
      <w:r w:rsidRPr="00725B76">
        <w:rPr>
          <w:rFonts w:ascii="Arial" w:hAnsi="Arial" w:cs="Arial"/>
          <w:i/>
          <w:lang w:val="es-EC"/>
        </w:rPr>
        <w:t>Desechos infecciosos</w:t>
      </w:r>
      <w:r w:rsidR="00615F54">
        <w:rPr>
          <w:rFonts w:ascii="Arial" w:hAnsi="Arial" w:cs="Arial"/>
          <w:lang w:val="es-EC"/>
        </w:rPr>
        <w:t xml:space="preserve">: </w:t>
      </w:r>
      <w:r w:rsidR="00725B76">
        <w:rPr>
          <w:rFonts w:ascii="Arial" w:hAnsi="Arial" w:cs="Arial"/>
          <w:lang w:val="es-EC"/>
        </w:rPr>
        <w:t xml:space="preserve">materiales utilizados en procedimientos médicos. </w:t>
      </w:r>
      <w:r w:rsidR="00615F54">
        <w:rPr>
          <w:rFonts w:ascii="Arial" w:hAnsi="Arial" w:cs="Arial"/>
          <w:lang w:val="es-EC"/>
        </w:rPr>
        <w:t xml:space="preserve">vacunas vencidas, </w:t>
      </w:r>
      <w:r w:rsidR="00725B76">
        <w:rPr>
          <w:rFonts w:ascii="Arial" w:hAnsi="Arial" w:cs="Arial"/>
          <w:lang w:val="es-EC"/>
        </w:rPr>
        <w:t xml:space="preserve">insumos contaminados con sangre, fluidos corporales, cortopunzantes. </w:t>
      </w:r>
    </w:p>
    <w:p w14:paraId="372011E8" w14:textId="77777777" w:rsidR="00D54FB2" w:rsidRPr="00615F54" w:rsidRDefault="00D54FB2" w:rsidP="00615F54">
      <w:pPr>
        <w:pStyle w:val="Prrafodelista"/>
        <w:numPr>
          <w:ilvl w:val="0"/>
          <w:numId w:val="3"/>
        </w:numPr>
        <w:jc w:val="both"/>
        <w:rPr>
          <w:rFonts w:ascii="Arial" w:hAnsi="Arial" w:cs="Arial"/>
          <w:lang w:val="es-EC"/>
        </w:rPr>
      </w:pPr>
      <w:r w:rsidRPr="00725B76">
        <w:rPr>
          <w:rFonts w:ascii="Arial" w:hAnsi="Arial" w:cs="Arial"/>
          <w:i/>
          <w:lang w:val="es-EC"/>
        </w:rPr>
        <w:t>Desechos especiales</w:t>
      </w:r>
      <w:r w:rsidR="00725B76">
        <w:rPr>
          <w:rFonts w:ascii="Arial" w:hAnsi="Arial" w:cs="Arial"/>
          <w:lang w:val="es-EC"/>
        </w:rPr>
        <w:t xml:space="preserve">: envases de farmacéuticos, desechos químicos peligrosos con características tóxicas, corrosivas, inflamables y/o explosivas. </w:t>
      </w:r>
    </w:p>
    <w:p w14:paraId="645BBCA8" w14:textId="77777777" w:rsidR="00445869" w:rsidRPr="00615F54" w:rsidRDefault="00445869" w:rsidP="00615F54">
      <w:pPr>
        <w:jc w:val="both"/>
        <w:rPr>
          <w:rFonts w:ascii="Arial" w:hAnsi="Arial" w:cs="Arial"/>
          <w:lang w:val="es-EC"/>
        </w:rPr>
      </w:pPr>
    </w:p>
    <w:p w14:paraId="2E616EE5" w14:textId="77777777" w:rsidR="00445869" w:rsidRPr="00615F54" w:rsidRDefault="00445869" w:rsidP="00615F54">
      <w:pPr>
        <w:pStyle w:val="Prrafodelista"/>
        <w:numPr>
          <w:ilvl w:val="1"/>
          <w:numId w:val="1"/>
        </w:numPr>
        <w:jc w:val="both"/>
        <w:rPr>
          <w:rFonts w:ascii="Arial" w:hAnsi="Arial" w:cs="Arial"/>
          <w:b/>
          <w:lang w:val="es-EC"/>
        </w:rPr>
      </w:pPr>
      <w:r w:rsidRPr="00615F54">
        <w:rPr>
          <w:rFonts w:ascii="Arial" w:hAnsi="Arial" w:cs="Arial"/>
          <w:b/>
          <w:lang w:val="es-EC"/>
        </w:rPr>
        <w:t>Generación y separación</w:t>
      </w:r>
    </w:p>
    <w:p w14:paraId="6AE81650" w14:textId="77777777" w:rsidR="00445869" w:rsidRPr="00615F54" w:rsidRDefault="00445869" w:rsidP="00615F54">
      <w:pPr>
        <w:jc w:val="both"/>
        <w:rPr>
          <w:rFonts w:ascii="Arial" w:hAnsi="Arial" w:cs="Arial"/>
          <w:lang w:val="es-EC"/>
        </w:rPr>
      </w:pPr>
      <w:r w:rsidRPr="00615F54">
        <w:rPr>
          <w:rFonts w:ascii="Arial" w:hAnsi="Arial" w:cs="Arial"/>
          <w:lang w:val="es-EC"/>
        </w:rPr>
        <w:t xml:space="preserve">La separación de los desechos se realizará en la fuente y será responsabilidad de los profesionales de la salud la disposición adecuada de los desechos en los recipientes específicos para el fin. </w:t>
      </w:r>
    </w:p>
    <w:p w14:paraId="64ACF412" w14:textId="77777777" w:rsidR="00445869" w:rsidRPr="00615F54" w:rsidRDefault="00445869" w:rsidP="00615F54">
      <w:pPr>
        <w:jc w:val="both"/>
        <w:rPr>
          <w:rFonts w:ascii="Arial" w:hAnsi="Arial" w:cs="Arial"/>
          <w:lang w:val="es-EC"/>
        </w:rPr>
      </w:pPr>
      <w:r w:rsidRPr="00615F54">
        <w:rPr>
          <w:rFonts w:ascii="Arial" w:hAnsi="Arial" w:cs="Arial"/>
          <w:lang w:val="es-EC"/>
        </w:rPr>
        <w:t xml:space="preserve">Los objetos cortopunzantes serán colocados en recipientes desechables a prueba de perforaciones y fugas accidentales. </w:t>
      </w:r>
    </w:p>
    <w:p w14:paraId="5A1C3DDD" w14:textId="77777777" w:rsidR="00445869" w:rsidRPr="00615F54" w:rsidRDefault="00445869" w:rsidP="00615F54">
      <w:pPr>
        <w:jc w:val="both"/>
        <w:rPr>
          <w:rFonts w:ascii="Arial" w:hAnsi="Arial" w:cs="Arial"/>
          <w:lang w:val="es-EC"/>
        </w:rPr>
      </w:pPr>
      <w:r w:rsidRPr="00615F54">
        <w:rPr>
          <w:rFonts w:ascii="Arial" w:hAnsi="Arial" w:cs="Arial"/>
          <w:lang w:val="es-EC"/>
        </w:rPr>
        <w:lastRenderedPageBreak/>
        <w:t xml:space="preserve">Los desechos infecciosos y patológicos serán colocados en recipientes plásticos de color rojo con fundas plásticas de color rojo. </w:t>
      </w:r>
    </w:p>
    <w:p w14:paraId="087E33A3" w14:textId="77777777" w:rsidR="00155F58" w:rsidRPr="00615F54" w:rsidRDefault="00155F58" w:rsidP="00615F54">
      <w:pPr>
        <w:jc w:val="both"/>
        <w:rPr>
          <w:rFonts w:ascii="Arial" w:hAnsi="Arial" w:cs="Arial"/>
          <w:lang w:val="es-EC"/>
        </w:rPr>
      </w:pPr>
      <w:r w:rsidRPr="00615F54">
        <w:rPr>
          <w:rFonts w:ascii="Arial" w:hAnsi="Arial" w:cs="Arial"/>
          <w:lang w:val="es-EC"/>
        </w:rPr>
        <w:t xml:space="preserve">Los desechos especiales deberán ser depositados en cajas de cartón íntegras. </w:t>
      </w:r>
    </w:p>
    <w:p w14:paraId="6C8F9A5A" w14:textId="77777777" w:rsidR="00445869" w:rsidRPr="00615F54" w:rsidRDefault="00155F58" w:rsidP="00615F54">
      <w:pPr>
        <w:jc w:val="both"/>
        <w:rPr>
          <w:rFonts w:ascii="Arial" w:hAnsi="Arial" w:cs="Arial"/>
          <w:lang w:val="es-EC"/>
        </w:rPr>
      </w:pPr>
      <w:r w:rsidRPr="00615F54">
        <w:rPr>
          <w:rFonts w:ascii="Arial" w:hAnsi="Arial" w:cs="Arial"/>
          <w:lang w:val="es-EC"/>
        </w:rPr>
        <w:t xml:space="preserve">Los desechos generales o comunes serán depositados en recipientes </w:t>
      </w:r>
      <w:r w:rsidR="008B0025" w:rsidRPr="00615F54">
        <w:rPr>
          <w:rFonts w:ascii="Arial" w:hAnsi="Arial" w:cs="Arial"/>
          <w:lang w:val="es-EC"/>
        </w:rPr>
        <w:t xml:space="preserve">plásticos de color negro con funda plástica de color negro. </w:t>
      </w:r>
    </w:p>
    <w:p w14:paraId="5C2159FE" w14:textId="77777777" w:rsidR="007279C5" w:rsidRPr="00615F54" w:rsidRDefault="007279C5" w:rsidP="00615F54">
      <w:pPr>
        <w:pStyle w:val="Prrafodelista"/>
        <w:numPr>
          <w:ilvl w:val="1"/>
          <w:numId w:val="1"/>
        </w:numPr>
        <w:jc w:val="both"/>
        <w:rPr>
          <w:rFonts w:ascii="Arial" w:hAnsi="Arial" w:cs="Arial"/>
          <w:b/>
          <w:lang w:val="es-EC"/>
        </w:rPr>
      </w:pPr>
      <w:r w:rsidRPr="00615F54">
        <w:rPr>
          <w:rFonts w:ascii="Arial" w:hAnsi="Arial" w:cs="Arial"/>
          <w:b/>
          <w:lang w:val="es-EC"/>
        </w:rPr>
        <w:t xml:space="preserve">Almacenamiento y recipientes </w:t>
      </w:r>
    </w:p>
    <w:p w14:paraId="06864350" w14:textId="77777777" w:rsidR="007279C5" w:rsidRPr="00615F54" w:rsidRDefault="007279C5" w:rsidP="00615F54">
      <w:pPr>
        <w:jc w:val="both"/>
        <w:rPr>
          <w:rFonts w:ascii="Arial" w:hAnsi="Arial" w:cs="Arial"/>
          <w:lang w:val="es-EC"/>
        </w:rPr>
      </w:pPr>
      <w:r w:rsidRPr="00615F54">
        <w:rPr>
          <w:rFonts w:ascii="Arial" w:hAnsi="Arial" w:cs="Arial"/>
          <w:lang w:val="es-EC"/>
        </w:rPr>
        <w:t xml:space="preserve">Los recientes y fundas deberán tener la rotulación de acuerdo al tipo de desechos que contengan, el nombre del servicio que lo genera, el peso y la fecha y nombre del responsable del manejo de los desechos. </w:t>
      </w:r>
    </w:p>
    <w:p w14:paraId="67D105F6" w14:textId="77777777" w:rsidR="008B0025" w:rsidRPr="00615F54" w:rsidRDefault="008B0025" w:rsidP="00615F54">
      <w:pPr>
        <w:jc w:val="both"/>
        <w:rPr>
          <w:rFonts w:ascii="Arial" w:hAnsi="Arial" w:cs="Arial"/>
          <w:lang w:val="es-EC"/>
        </w:rPr>
      </w:pPr>
      <w:r w:rsidRPr="00615F54">
        <w:rPr>
          <w:rFonts w:ascii="Arial" w:hAnsi="Arial" w:cs="Arial"/>
          <w:lang w:val="es-EC"/>
        </w:rPr>
        <w:t xml:space="preserve">Los recipientes y fundas deberán ser de los siguientes colores: </w:t>
      </w:r>
    </w:p>
    <w:tbl>
      <w:tblPr>
        <w:tblStyle w:val="Tablaconcuadrcula"/>
        <w:tblW w:w="0" w:type="auto"/>
        <w:jc w:val="center"/>
        <w:tblLook w:val="04A0" w:firstRow="1" w:lastRow="0" w:firstColumn="1" w:lastColumn="0" w:noHBand="0" w:noVBand="1"/>
      </w:tblPr>
      <w:tblGrid>
        <w:gridCol w:w="2376"/>
        <w:gridCol w:w="2835"/>
      </w:tblGrid>
      <w:tr w:rsidR="008B0025" w:rsidRPr="00615F54" w14:paraId="14A19D0A" w14:textId="77777777" w:rsidTr="00725B76">
        <w:trPr>
          <w:trHeight w:val="166"/>
          <w:tblHeader/>
          <w:jc w:val="center"/>
        </w:trPr>
        <w:tc>
          <w:tcPr>
            <w:tcW w:w="2376" w:type="dxa"/>
            <w:vAlign w:val="center"/>
          </w:tcPr>
          <w:p w14:paraId="58DEAD85" w14:textId="77777777" w:rsidR="008B0025" w:rsidRPr="00615F54" w:rsidRDefault="008B0025" w:rsidP="00725B76">
            <w:pPr>
              <w:jc w:val="center"/>
              <w:rPr>
                <w:rFonts w:ascii="Arial" w:hAnsi="Arial" w:cs="Arial"/>
                <w:b/>
                <w:lang w:val="es-EC"/>
              </w:rPr>
            </w:pPr>
            <w:r w:rsidRPr="00615F54">
              <w:rPr>
                <w:rFonts w:ascii="Arial" w:hAnsi="Arial" w:cs="Arial"/>
                <w:b/>
                <w:lang w:val="es-EC"/>
              </w:rPr>
              <w:t>TIPO DE DESECHO</w:t>
            </w:r>
          </w:p>
        </w:tc>
        <w:tc>
          <w:tcPr>
            <w:tcW w:w="2835" w:type="dxa"/>
            <w:vAlign w:val="center"/>
          </w:tcPr>
          <w:p w14:paraId="71B3AA85" w14:textId="77777777" w:rsidR="008B0025" w:rsidRPr="00615F54" w:rsidRDefault="008B0025" w:rsidP="00725B76">
            <w:pPr>
              <w:jc w:val="center"/>
              <w:rPr>
                <w:rFonts w:ascii="Arial" w:hAnsi="Arial" w:cs="Arial"/>
                <w:b/>
                <w:lang w:val="es-EC"/>
              </w:rPr>
            </w:pPr>
            <w:r w:rsidRPr="00615F54">
              <w:rPr>
                <w:rFonts w:ascii="Arial" w:hAnsi="Arial" w:cs="Arial"/>
                <w:b/>
                <w:lang w:val="es-EC"/>
              </w:rPr>
              <w:t>COLOR FUNDA Y RECIPIENTE</w:t>
            </w:r>
          </w:p>
        </w:tc>
      </w:tr>
      <w:tr w:rsidR="008B0025" w:rsidRPr="00615F54" w14:paraId="196C828C" w14:textId="77777777" w:rsidTr="008B0025">
        <w:trPr>
          <w:trHeight w:val="410"/>
          <w:jc w:val="center"/>
        </w:trPr>
        <w:tc>
          <w:tcPr>
            <w:tcW w:w="2376" w:type="dxa"/>
            <w:vAlign w:val="center"/>
          </w:tcPr>
          <w:p w14:paraId="171251B1" w14:textId="77777777" w:rsidR="008B0025" w:rsidRPr="00615F54" w:rsidRDefault="008B0025" w:rsidP="00615F54">
            <w:pPr>
              <w:jc w:val="both"/>
              <w:rPr>
                <w:rFonts w:ascii="Arial" w:hAnsi="Arial" w:cs="Arial"/>
                <w:lang w:val="es-EC"/>
              </w:rPr>
            </w:pPr>
            <w:r w:rsidRPr="00615F54">
              <w:rPr>
                <w:rFonts w:ascii="Arial" w:hAnsi="Arial" w:cs="Arial"/>
                <w:lang w:val="es-EC"/>
              </w:rPr>
              <w:t xml:space="preserve">Desechos infecciosos </w:t>
            </w:r>
          </w:p>
        </w:tc>
        <w:tc>
          <w:tcPr>
            <w:tcW w:w="2835" w:type="dxa"/>
            <w:vAlign w:val="center"/>
          </w:tcPr>
          <w:p w14:paraId="34D4AA99" w14:textId="77777777" w:rsidR="008B0025" w:rsidRPr="00615F54" w:rsidRDefault="008B0025" w:rsidP="00615F54">
            <w:pPr>
              <w:jc w:val="center"/>
              <w:rPr>
                <w:rFonts w:ascii="Arial" w:hAnsi="Arial" w:cs="Arial"/>
                <w:lang w:val="es-EC"/>
              </w:rPr>
            </w:pPr>
          </w:p>
          <w:p w14:paraId="5DA18B5E" w14:textId="77777777" w:rsidR="008B0025" w:rsidRPr="00615F54" w:rsidRDefault="008B0025" w:rsidP="00615F54">
            <w:pPr>
              <w:jc w:val="center"/>
              <w:rPr>
                <w:rFonts w:ascii="Arial" w:hAnsi="Arial" w:cs="Arial"/>
                <w:lang w:val="es-EC"/>
              </w:rPr>
            </w:pPr>
            <w:r w:rsidRPr="00615F54">
              <w:rPr>
                <w:rFonts w:ascii="Arial" w:hAnsi="Arial" w:cs="Arial"/>
                <w:noProof/>
                <w:lang w:val="es-EC" w:eastAsia="es-EC"/>
              </w:rPr>
              <mc:AlternateContent>
                <mc:Choice Requires="wps">
                  <w:drawing>
                    <wp:inline distT="0" distB="0" distL="0" distR="0" wp14:anchorId="018F1D5A" wp14:editId="6A65C6E1">
                      <wp:extent cx="563990" cy="429370"/>
                      <wp:effectExtent l="0" t="0" r="26670" b="27940"/>
                      <wp:docPr id="1" name="1 Cubo"/>
                      <wp:cNvGraphicFramePr/>
                      <a:graphic xmlns:a="http://schemas.openxmlformats.org/drawingml/2006/main">
                        <a:graphicData uri="http://schemas.microsoft.com/office/word/2010/wordprocessingShape">
                          <wps:wsp>
                            <wps:cNvSpPr/>
                            <wps:spPr>
                              <a:xfrm>
                                <a:off x="0" y="0"/>
                                <a:ext cx="563990" cy="429370"/>
                              </a:xfrm>
                              <a:prstGeom prst="cube">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0A90FB9"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1 Cubo" o:spid="_x0000_s1026" type="#_x0000_t16" style="width:44.4pt;height:33.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" fillcolor="red" strokecolor="black [3213]" strokeweight=".25pt">
                      <w10:anchorlock/>
                    </v:shape>
                  </w:pict>
                </mc:Fallback>
              </mc:AlternateContent>
            </w:r>
          </w:p>
        </w:tc>
      </w:tr>
      <w:tr w:rsidR="008B0025" w:rsidRPr="00615F54" w14:paraId="5AA4094C" w14:textId="77777777" w:rsidTr="008B0025">
        <w:trPr>
          <w:trHeight w:val="429"/>
          <w:jc w:val="center"/>
        </w:trPr>
        <w:tc>
          <w:tcPr>
            <w:tcW w:w="2376" w:type="dxa"/>
            <w:vAlign w:val="center"/>
          </w:tcPr>
          <w:p w14:paraId="72D8EFD3" w14:textId="77777777" w:rsidR="008B0025" w:rsidRPr="00615F54" w:rsidRDefault="008B0025" w:rsidP="00615F54">
            <w:pPr>
              <w:jc w:val="both"/>
              <w:rPr>
                <w:rFonts w:ascii="Arial" w:hAnsi="Arial" w:cs="Arial"/>
                <w:lang w:val="es-EC"/>
              </w:rPr>
            </w:pPr>
            <w:r w:rsidRPr="00615F54">
              <w:rPr>
                <w:rFonts w:ascii="Arial" w:hAnsi="Arial" w:cs="Arial"/>
                <w:lang w:val="es-EC"/>
              </w:rPr>
              <w:t xml:space="preserve">Desechos comunes </w:t>
            </w:r>
          </w:p>
        </w:tc>
        <w:tc>
          <w:tcPr>
            <w:tcW w:w="2835" w:type="dxa"/>
            <w:vAlign w:val="center"/>
          </w:tcPr>
          <w:p w14:paraId="07756FFC" w14:textId="77777777" w:rsidR="008B0025" w:rsidRPr="00615F54" w:rsidRDefault="008B0025" w:rsidP="00615F54">
            <w:pPr>
              <w:jc w:val="center"/>
              <w:rPr>
                <w:rFonts w:ascii="Arial" w:hAnsi="Arial" w:cs="Arial"/>
                <w:lang w:val="es-EC"/>
              </w:rPr>
            </w:pPr>
          </w:p>
          <w:p w14:paraId="3F55D39D" w14:textId="77777777" w:rsidR="008B0025" w:rsidRPr="00615F54" w:rsidRDefault="008B0025" w:rsidP="00615F54">
            <w:pPr>
              <w:jc w:val="center"/>
              <w:rPr>
                <w:rFonts w:ascii="Arial" w:hAnsi="Arial" w:cs="Arial"/>
                <w:lang w:val="es-EC"/>
              </w:rPr>
            </w:pPr>
            <w:r w:rsidRPr="00615F54">
              <w:rPr>
                <w:rFonts w:ascii="Arial" w:hAnsi="Arial" w:cs="Arial"/>
                <w:noProof/>
                <w:lang w:val="es-EC" w:eastAsia="es-EC"/>
              </w:rPr>
              <mc:AlternateContent>
                <mc:Choice Requires="wps">
                  <w:drawing>
                    <wp:inline distT="0" distB="0" distL="0" distR="0" wp14:anchorId="5D8BA6FD" wp14:editId="519229E0">
                      <wp:extent cx="563880" cy="429260"/>
                      <wp:effectExtent l="0" t="0" r="26670" b="27940"/>
                      <wp:docPr id="3" name="3 Cubo"/>
                      <wp:cNvGraphicFramePr/>
                      <a:graphic xmlns:a="http://schemas.openxmlformats.org/drawingml/2006/main">
                        <a:graphicData uri="http://schemas.microsoft.com/office/word/2010/wordprocessingShape">
                          <wps:wsp>
                            <wps:cNvSpPr/>
                            <wps:spPr>
                              <a:xfrm>
                                <a:off x="0" y="0"/>
                                <a:ext cx="563880" cy="429260"/>
                              </a:xfrm>
                              <a:prstGeom prst="cube">
                                <a:avLst/>
                              </a:prstGeom>
                              <a:solidFill>
                                <a:schemeClr val="tx1"/>
                              </a:solidFill>
                              <a:ln w="31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A952E69" id="3 Cubo" o:spid="_x0000_s1026" type="#_x0000_t16" style="width:44.4pt;height:33.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" fillcolor="black [3213]" strokecolor="white [3212]" strokeweight=".25pt">
                      <w10:anchorlock/>
                    </v:shape>
                  </w:pict>
                </mc:Fallback>
              </mc:AlternateContent>
            </w:r>
          </w:p>
        </w:tc>
      </w:tr>
      <w:tr w:rsidR="008B0025" w:rsidRPr="00615F54" w14:paraId="0959D896" w14:textId="77777777" w:rsidTr="008B0025">
        <w:trPr>
          <w:trHeight w:val="429"/>
          <w:jc w:val="center"/>
        </w:trPr>
        <w:tc>
          <w:tcPr>
            <w:tcW w:w="2376" w:type="dxa"/>
            <w:vAlign w:val="center"/>
          </w:tcPr>
          <w:p w14:paraId="62058B97" w14:textId="77777777" w:rsidR="008B0025" w:rsidRPr="00615F54" w:rsidRDefault="008B0025" w:rsidP="00615F54">
            <w:pPr>
              <w:jc w:val="both"/>
              <w:rPr>
                <w:rFonts w:ascii="Arial" w:hAnsi="Arial" w:cs="Arial"/>
                <w:lang w:val="es-EC"/>
              </w:rPr>
            </w:pPr>
            <w:r w:rsidRPr="00615F54">
              <w:rPr>
                <w:rFonts w:ascii="Arial" w:hAnsi="Arial" w:cs="Arial"/>
                <w:lang w:val="es-EC"/>
              </w:rPr>
              <w:t xml:space="preserve">Material orgánico </w:t>
            </w:r>
          </w:p>
        </w:tc>
        <w:tc>
          <w:tcPr>
            <w:tcW w:w="2835" w:type="dxa"/>
            <w:vAlign w:val="center"/>
          </w:tcPr>
          <w:p w14:paraId="09C8F7AD" w14:textId="77777777" w:rsidR="008B0025" w:rsidRPr="00615F54" w:rsidRDefault="008B0025" w:rsidP="00615F54">
            <w:pPr>
              <w:jc w:val="center"/>
              <w:rPr>
                <w:rFonts w:ascii="Arial" w:hAnsi="Arial" w:cs="Arial"/>
                <w:lang w:val="es-EC"/>
              </w:rPr>
            </w:pPr>
          </w:p>
          <w:p w14:paraId="7DD256D3" w14:textId="77777777" w:rsidR="008B0025" w:rsidRPr="00615F54" w:rsidRDefault="008B0025" w:rsidP="00615F54">
            <w:pPr>
              <w:jc w:val="center"/>
              <w:rPr>
                <w:rFonts w:ascii="Arial" w:hAnsi="Arial" w:cs="Arial"/>
                <w:lang w:val="es-EC"/>
              </w:rPr>
            </w:pPr>
            <w:r w:rsidRPr="00615F54">
              <w:rPr>
                <w:rFonts w:ascii="Arial" w:hAnsi="Arial" w:cs="Arial"/>
                <w:noProof/>
                <w:lang w:val="es-EC" w:eastAsia="es-EC"/>
              </w:rPr>
              <mc:AlternateContent>
                <mc:Choice Requires="wps">
                  <w:drawing>
                    <wp:inline distT="0" distB="0" distL="0" distR="0" wp14:anchorId="6F5D5AC7" wp14:editId="6B706D6A">
                      <wp:extent cx="563880" cy="429260"/>
                      <wp:effectExtent l="0" t="0" r="26670" b="27940"/>
                      <wp:docPr id="4" name="4 Cubo"/>
                      <wp:cNvGraphicFramePr/>
                      <a:graphic xmlns:a="http://schemas.openxmlformats.org/drawingml/2006/main">
                        <a:graphicData uri="http://schemas.microsoft.com/office/word/2010/wordprocessingShape">
                          <wps:wsp>
                            <wps:cNvSpPr/>
                            <wps:spPr>
                              <a:xfrm>
                                <a:off x="0" y="0"/>
                                <a:ext cx="563880" cy="429260"/>
                              </a:xfrm>
                              <a:prstGeom prst="cube">
                                <a:avLst/>
                              </a:prstGeom>
                              <a:solidFill>
                                <a:srgbClr val="92D050"/>
                              </a:solidFill>
                              <a:ln w="31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926CE8E" id="4 Cubo" o:spid="_x0000_s1026" type="#_x0000_t16" style="width:44.4pt;height:33.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" fillcolor="#92d050" strokecolor="white [3212]" strokeweight=".25pt">
                      <w10:anchorlock/>
                    </v:shape>
                  </w:pict>
                </mc:Fallback>
              </mc:AlternateContent>
            </w:r>
          </w:p>
        </w:tc>
      </w:tr>
      <w:tr w:rsidR="008B0025" w:rsidRPr="00615F54" w14:paraId="083666DE" w14:textId="77777777" w:rsidTr="008B0025">
        <w:trPr>
          <w:trHeight w:val="429"/>
          <w:jc w:val="center"/>
        </w:trPr>
        <w:tc>
          <w:tcPr>
            <w:tcW w:w="2376" w:type="dxa"/>
            <w:vAlign w:val="center"/>
          </w:tcPr>
          <w:p w14:paraId="56D6B6C0" w14:textId="77777777" w:rsidR="008B0025" w:rsidRPr="00615F54" w:rsidRDefault="008B0025" w:rsidP="00615F54">
            <w:pPr>
              <w:jc w:val="both"/>
              <w:rPr>
                <w:rFonts w:ascii="Arial" w:hAnsi="Arial" w:cs="Arial"/>
                <w:lang w:val="es-EC"/>
              </w:rPr>
            </w:pPr>
            <w:r w:rsidRPr="00615F54">
              <w:rPr>
                <w:rFonts w:ascii="Arial" w:hAnsi="Arial" w:cs="Arial"/>
                <w:lang w:val="es-EC"/>
              </w:rPr>
              <w:t xml:space="preserve">Material reciclable </w:t>
            </w:r>
          </w:p>
        </w:tc>
        <w:tc>
          <w:tcPr>
            <w:tcW w:w="2835" w:type="dxa"/>
            <w:vAlign w:val="center"/>
          </w:tcPr>
          <w:p w14:paraId="062DCFCD" w14:textId="77777777" w:rsidR="008B0025" w:rsidRPr="00615F54" w:rsidRDefault="008B0025" w:rsidP="00615F54">
            <w:pPr>
              <w:jc w:val="center"/>
              <w:rPr>
                <w:rFonts w:ascii="Arial" w:hAnsi="Arial" w:cs="Arial"/>
                <w:lang w:val="es-EC"/>
              </w:rPr>
            </w:pPr>
          </w:p>
          <w:p w14:paraId="26899C1A" w14:textId="77777777" w:rsidR="008B0025" w:rsidRPr="00615F54" w:rsidRDefault="008B0025" w:rsidP="00615F54">
            <w:pPr>
              <w:jc w:val="center"/>
              <w:rPr>
                <w:rFonts w:ascii="Arial" w:hAnsi="Arial" w:cs="Arial"/>
                <w:lang w:val="es-EC"/>
              </w:rPr>
            </w:pPr>
            <w:r w:rsidRPr="00615F54">
              <w:rPr>
                <w:rFonts w:ascii="Arial" w:hAnsi="Arial" w:cs="Arial"/>
                <w:noProof/>
                <w:lang w:val="es-EC" w:eastAsia="es-EC"/>
              </w:rPr>
              <mc:AlternateContent>
                <mc:Choice Requires="wps">
                  <w:drawing>
                    <wp:inline distT="0" distB="0" distL="0" distR="0" wp14:anchorId="532275B7" wp14:editId="6C0AD135">
                      <wp:extent cx="563880" cy="429260"/>
                      <wp:effectExtent l="0" t="0" r="26670" b="27940"/>
                      <wp:docPr id="5" name="5 Cubo"/>
                      <wp:cNvGraphicFramePr/>
                      <a:graphic xmlns:a="http://schemas.openxmlformats.org/drawingml/2006/main">
                        <a:graphicData uri="http://schemas.microsoft.com/office/word/2010/wordprocessingShape">
                          <wps:wsp>
                            <wps:cNvSpPr/>
                            <wps:spPr>
                              <a:xfrm>
                                <a:off x="0" y="0"/>
                                <a:ext cx="563880" cy="429260"/>
                              </a:xfrm>
                              <a:prstGeom prst="cube">
                                <a:avLst/>
                              </a:prstGeom>
                              <a:solidFill>
                                <a:schemeClr val="bg1">
                                  <a:lumMod val="75000"/>
                                </a:schemeClr>
                              </a:solidFill>
                              <a:ln w="31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A17237D" id="5 Cubo" o:spid="_x0000_s1026" type="#_x0000_t16" style="width:44.4pt;height:33.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" fillcolor="#bfbfbf [2412]" strokecolor="white [3212]" strokeweight=".25pt">
                      <w10:anchorlock/>
                    </v:shape>
                  </w:pict>
                </mc:Fallback>
              </mc:AlternateContent>
            </w:r>
          </w:p>
        </w:tc>
      </w:tr>
    </w:tbl>
    <w:p w14:paraId="2A1508D3" w14:textId="77777777" w:rsidR="008B0025" w:rsidRPr="00615F54" w:rsidRDefault="008B0025" w:rsidP="00615F54">
      <w:pPr>
        <w:jc w:val="both"/>
        <w:rPr>
          <w:rFonts w:ascii="Arial" w:hAnsi="Arial" w:cs="Arial"/>
          <w:lang w:val="es-EC"/>
        </w:rPr>
      </w:pPr>
    </w:p>
    <w:p w14:paraId="040046A5" w14:textId="77777777" w:rsidR="008B0025" w:rsidRPr="00615F54" w:rsidRDefault="008B0025" w:rsidP="00615F54">
      <w:pPr>
        <w:jc w:val="both"/>
        <w:rPr>
          <w:rFonts w:ascii="Arial" w:hAnsi="Arial" w:cs="Arial"/>
          <w:lang w:val="es-EC"/>
        </w:rPr>
      </w:pPr>
      <w:r w:rsidRPr="00615F54">
        <w:rPr>
          <w:rFonts w:ascii="Arial" w:hAnsi="Arial" w:cs="Arial"/>
          <w:lang w:val="es-EC"/>
        </w:rPr>
        <w:t>Las funda</w:t>
      </w:r>
      <w:r w:rsidR="007279C5" w:rsidRPr="00615F54">
        <w:rPr>
          <w:rFonts w:ascii="Arial" w:hAnsi="Arial" w:cs="Arial"/>
          <w:lang w:val="es-EC"/>
        </w:rPr>
        <w:t>s deberán ser de más de 35 micró</w:t>
      </w:r>
      <w:r w:rsidRPr="00615F54">
        <w:rPr>
          <w:rFonts w:ascii="Arial" w:hAnsi="Arial" w:cs="Arial"/>
          <w:lang w:val="es-EC"/>
        </w:rPr>
        <w:t>metros</w:t>
      </w:r>
      <w:r w:rsidR="007279C5" w:rsidRPr="00615F54">
        <w:rPr>
          <w:rFonts w:ascii="Arial" w:hAnsi="Arial" w:cs="Arial"/>
          <w:lang w:val="es-EC"/>
        </w:rPr>
        <w:t xml:space="preserve"> de espesor, el material será de plástico degradable, opaco para impedir la visibilidad y el volumen de acuerdo a la cantidad de desechos que se generen. </w:t>
      </w:r>
    </w:p>
    <w:p w14:paraId="19A2E011" w14:textId="77777777" w:rsidR="008B0025" w:rsidRPr="00615F54" w:rsidRDefault="008B0025" w:rsidP="00615F54">
      <w:pPr>
        <w:jc w:val="both"/>
        <w:rPr>
          <w:rFonts w:ascii="Arial" w:hAnsi="Arial" w:cs="Arial"/>
          <w:lang w:val="es-EC"/>
        </w:rPr>
      </w:pPr>
      <w:r w:rsidRPr="00615F54">
        <w:rPr>
          <w:rFonts w:ascii="Arial" w:hAnsi="Arial" w:cs="Arial"/>
          <w:lang w:val="es-EC"/>
        </w:rPr>
        <w:t xml:space="preserve">Los residuos sólidos de vidrio, papel, cartón, madera, plásticos y otros materiales reciclables, no contaminados, serán empacados para reutilización por gestores de reciclaje. </w:t>
      </w:r>
    </w:p>
    <w:p w14:paraId="187AA187" w14:textId="77777777" w:rsidR="007279C5" w:rsidRPr="00615F54" w:rsidRDefault="007279C5" w:rsidP="00725B76">
      <w:pPr>
        <w:spacing w:after="0"/>
        <w:jc w:val="both"/>
        <w:rPr>
          <w:rFonts w:ascii="Arial" w:hAnsi="Arial" w:cs="Arial"/>
          <w:lang w:val="es-EC"/>
        </w:rPr>
      </w:pPr>
    </w:p>
    <w:p w14:paraId="3393781C" w14:textId="77777777" w:rsidR="008B0025" w:rsidRPr="00615F54" w:rsidRDefault="007279C5" w:rsidP="00615F54">
      <w:pPr>
        <w:pStyle w:val="Prrafodelista"/>
        <w:numPr>
          <w:ilvl w:val="1"/>
          <w:numId w:val="1"/>
        </w:numPr>
        <w:jc w:val="both"/>
        <w:rPr>
          <w:rFonts w:ascii="Arial" w:hAnsi="Arial" w:cs="Arial"/>
          <w:b/>
          <w:lang w:val="es-EC"/>
        </w:rPr>
      </w:pPr>
      <w:r w:rsidRPr="00615F54">
        <w:rPr>
          <w:rFonts w:ascii="Arial" w:hAnsi="Arial" w:cs="Arial"/>
          <w:b/>
          <w:lang w:val="es-EC"/>
        </w:rPr>
        <w:t xml:space="preserve">Transporte </w:t>
      </w:r>
    </w:p>
    <w:p w14:paraId="3B738943" w14:textId="77777777" w:rsidR="00445869" w:rsidRDefault="007279C5" w:rsidP="00615F54">
      <w:pPr>
        <w:jc w:val="both"/>
        <w:rPr>
          <w:rFonts w:ascii="Arial" w:hAnsi="Arial" w:cs="Arial"/>
          <w:lang w:val="es-EC"/>
        </w:rPr>
      </w:pPr>
      <w:r w:rsidRPr="00615F54">
        <w:rPr>
          <w:rFonts w:ascii="Arial" w:hAnsi="Arial" w:cs="Arial"/>
          <w:lang w:val="es-EC"/>
        </w:rPr>
        <w:t xml:space="preserve">Para el transporte de los desechos peligrosos será realizado por una empresa calificada por el Ministerio del Ambiente para transporte de desechos peligrosos y serán enviados a una empresa de gestión de desechos peligrosos, calificada por el Ministerio del Ambiente para el fin. </w:t>
      </w:r>
    </w:p>
    <w:p w14:paraId="5A65A6EE" w14:textId="77777777" w:rsidR="00F53705" w:rsidRDefault="00F53705" w:rsidP="00F53705">
      <w:pPr>
        <w:spacing w:after="0"/>
        <w:jc w:val="both"/>
        <w:rPr>
          <w:rFonts w:ascii="Arial" w:hAnsi="Arial" w:cs="Arial"/>
          <w:lang w:val="es-EC"/>
        </w:rPr>
      </w:pPr>
    </w:p>
    <w:p w14:paraId="08C1DF44" w14:textId="77777777" w:rsidR="0048290B" w:rsidRPr="00615F54" w:rsidRDefault="0048290B" w:rsidP="00F53705">
      <w:pPr>
        <w:spacing w:after="0"/>
        <w:jc w:val="both"/>
        <w:rPr>
          <w:rFonts w:ascii="Arial" w:hAnsi="Arial" w:cs="Arial"/>
          <w:lang w:val="es-EC"/>
        </w:rPr>
      </w:pPr>
    </w:p>
    <w:p w14:paraId="109EEF46" w14:textId="77777777" w:rsidR="007279C5" w:rsidRPr="00615F54" w:rsidRDefault="007279C5" w:rsidP="00615F54">
      <w:pPr>
        <w:pStyle w:val="Prrafodelista"/>
        <w:numPr>
          <w:ilvl w:val="1"/>
          <w:numId w:val="1"/>
        </w:numPr>
        <w:jc w:val="both"/>
        <w:rPr>
          <w:rFonts w:ascii="Arial" w:hAnsi="Arial" w:cs="Arial"/>
          <w:b/>
          <w:lang w:val="es-EC"/>
        </w:rPr>
      </w:pPr>
      <w:r w:rsidRPr="00615F54">
        <w:rPr>
          <w:rFonts w:ascii="Arial" w:hAnsi="Arial" w:cs="Arial"/>
          <w:b/>
          <w:lang w:val="es-EC"/>
        </w:rPr>
        <w:lastRenderedPageBreak/>
        <w:t>Gestión de los desechos</w:t>
      </w:r>
    </w:p>
    <w:p w14:paraId="3C4E136B" w14:textId="77777777" w:rsidR="007279C5" w:rsidRPr="00615F54" w:rsidRDefault="007279C5" w:rsidP="00615F54">
      <w:pPr>
        <w:jc w:val="both"/>
        <w:rPr>
          <w:rFonts w:ascii="Arial" w:hAnsi="Arial" w:cs="Arial"/>
          <w:lang w:val="es-EC"/>
        </w:rPr>
      </w:pPr>
      <w:r w:rsidRPr="00615F54">
        <w:rPr>
          <w:rFonts w:ascii="Arial" w:hAnsi="Arial" w:cs="Arial"/>
          <w:lang w:val="es-EC"/>
        </w:rPr>
        <w:t xml:space="preserve">La gestión de los desechos </w:t>
      </w:r>
      <w:r w:rsidR="00615F54" w:rsidRPr="00615F54">
        <w:rPr>
          <w:rFonts w:ascii="Arial" w:hAnsi="Arial" w:cs="Arial"/>
          <w:lang w:val="es-EC"/>
        </w:rPr>
        <w:t xml:space="preserve">peligrosos y especiales será </w:t>
      </w:r>
      <w:proofErr w:type="gramStart"/>
      <w:r w:rsidR="00615F54" w:rsidRPr="00615F54">
        <w:rPr>
          <w:rFonts w:ascii="Arial" w:hAnsi="Arial" w:cs="Arial"/>
          <w:lang w:val="es-EC"/>
        </w:rPr>
        <w:t>realizado</w:t>
      </w:r>
      <w:proofErr w:type="gramEnd"/>
      <w:r w:rsidR="00615F54" w:rsidRPr="00615F54">
        <w:rPr>
          <w:rFonts w:ascii="Arial" w:hAnsi="Arial" w:cs="Arial"/>
          <w:lang w:val="es-EC"/>
        </w:rPr>
        <w:t xml:space="preserve"> por una empresa calificada ante el Ministerio del Ambiente para la gestión de desechos peligrosos y especiales.</w:t>
      </w:r>
    </w:p>
    <w:p w14:paraId="1A4BB22F" w14:textId="77777777" w:rsidR="007279C5" w:rsidRPr="00615F54" w:rsidRDefault="00615F54" w:rsidP="00615F54">
      <w:pPr>
        <w:jc w:val="both"/>
        <w:rPr>
          <w:rFonts w:ascii="Arial" w:hAnsi="Arial" w:cs="Arial"/>
          <w:lang w:val="es-EC"/>
        </w:rPr>
      </w:pPr>
      <w:r w:rsidRPr="00615F54">
        <w:rPr>
          <w:rFonts w:ascii="Arial" w:hAnsi="Arial" w:cs="Arial"/>
          <w:lang w:val="es-EC"/>
        </w:rPr>
        <w:t xml:space="preserve">Para este fin la empresa tiene un contrato vigente con la empresa de gestión de residuos sólidos PLUSAMBIENTE S.A. quienes cuentan con Licencia Ambiental </w:t>
      </w:r>
      <w:proofErr w:type="spellStart"/>
      <w:r w:rsidRPr="00615F54">
        <w:rPr>
          <w:rFonts w:ascii="Arial" w:hAnsi="Arial" w:cs="Arial"/>
          <w:lang w:val="es-EC"/>
        </w:rPr>
        <w:t>N°</w:t>
      </w:r>
      <w:proofErr w:type="spellEnd"/>
      <w:r w:rsidRPr="00615F54">
        <w:rPr>
          <w:rFonts w:ascii="Arial" w:hAnsi="Arial" w:cs="Arial"/>
          <w:lang w:val="es-EC"/>
        </w:rPr>
        <w:t xml:space="preserve"> 197 emitida por el Ministerio del Ambiente para la gestión de residuos sólidos peligrosos. </w:t>
      </w:r>
    </w:p>
    <w:p w14:paraId="64FF8565" w14:textId="77777777" w:rsidR="00615F54" w:rsidRPr="00615F54" w:rsidRDefault="00615F54" w:rsidP="00615F54">
      <w:pPr>
        <w:jc w:val="both"/>
        <w:rPr>
          <w:rFonts w:ascii="Arial" w:hAnsi="Arial" w:cs="Arial"/>
          <w:lang w:val="es-EC"/>
        </w:rPr>
      </w:pPr>
      <w:r w:rsidRPr="00615F54">
        <w:rPr>
          <w:rFonts w:ascii="Arial" w:hAnsi="Arial" w:cs="Arial"/>
          <w:lang w:val="es-EC"/>
        </w:rPr>
        <w:t xml:space="preserve">El tratamiento que realiza PLUSAMBIENTE S.A. para los desechos peligrosos es la incineración, proceso de destrucción térmica mediante el cual los desechos peligrosos a elevadas temperaturas son convertidos en gases y cenizas. </w:t>
      </w:r>
    </w:p>
    <w:p w14:paraId="39AD691B" w14:textId="77777777" w:rsidR="00615F54" w:rsidRPr="00615F54" w:rsidRDefault="00615F54" w:rsidP="00615F54">
      <w:pPr>
        <w:jc w:val="both"/>
        <w:rPr>
          <w:rFonts w:ascii="Arial" w:hAnsi="Arial" w:cs="Arial"/>
          <w:lang w:val="es-EC"/>
        </w:rPr>
      </w:pPr>
    </w:p>
    <w:bookmarkEnd w:id="0"/>
    <w:p w14:paraId="4CA5FC7C" w14:textId="77777777" w:rsidR="0005606E" w:rsidRPr="00615F54" w:rsidRDefault="0005606E" w:rsidP="00615F54">
      <w:pPr>
        <w:pStyle w:val="Ttulo1"/>
        <w:numPr>
          <w:ilvl w:val="0"/>
          <w:numId w:val="1"/>
        </w:numPr>
        <w:jc w:val="both"/>
      </w:pPr>
      <w:r w:rsidRPr="00615F54">
        <w:t>CONTROL DOCUMENTAL</w:t>
      </w:r>
      <w:bookmarkEnd w:id="1"/>
      <w:bookmarkEnd w:id="2"/>
      <w:r w:rsidRPr="00615F54">
        <w:t xml:space="preserve"> </w:t>
      </w:r>
    </w:p>
    <w:p w14:paraId="16D40C6C" w14:textId="77777777" w:rsidR="00615F54" w:rsidRPr="00615F54" w:rsidRDefault="00615F54" w:rsidP="00615F54">
      <w:pPr>
        <w:jc w:val="both"/>
        <w:rPr>
          <w:rFonts w:ascii="Arial" w:hAnsi="Arial" w:cs="Arial"/>
          <w:lang w:val="es-EC"/>
        </w:rPr>
      </w:pPr>
    </w:p>
    <w:tbl>
      <w:tblPr>
        <w:tblW w:w="8535" w:type="dxa"/>
        <w:jc w:val="center"/>
        <w:tblCellMar>
          <w:left w:w="70" w:type="dxa"/>
          <w:right w:w="70" w:type="dxa"/>
        </w:tblCellMar>
        <w:tblLook w:val="04A0" w:firstRow="1" w:lastRow="0" w:firstColumn="1" w:lastColumn="0" w:noHBand="0" w:noVBand="1"/>
      </w:tblPr>
      <w:tblGrid>
        <w:gridCol w:w="1209"/>
        <w:gridCol w:w="1987"/>
        <w:gridCol w:w="1296"/>
        <w:gridCol w:w="2035"/>
        <w:gridCol w:w="2008"/>
      </w:tblGrid>
      <w:tr w:rsidR="00615F54" w:rsidRPr="00615F54" w14:paraId="5F459C8E" w14:textId="77777777" w:rsidTr="00887FDE">
        <w:trPr>
          <w:trHeight w:val="618"/>
          <w:jc w:val="center"/>
        </w:trPr>
        <w:tc>
          <w:tcPr>
            <w:tcW w:w="12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FED49DF" w14:textId="77777777" w:rsidR="00615F54" w:rsidRPr="00887FDE" w:rsidRDefault="00615F54" w:rsidP="00887FDE">
            <w:pPr>
              <w:spacing w:after="0" w:line="240" w:lineRule="auto"/>
              <w:jc w:val="center"/>
              <w:rPr>
                <w:rFonts w:ascii="Arial" w:eastAsia="Times New Roman" w:hAnsi="Arial" w:cs="Arial"/>
                <w:sz w:val="20"/>
                <w:lang w:eastAsia="es-ES"/>
              </w:rPr>
            </w:pPr>
            <w:r w:rsidRPr="00887FDE">
              <w:rPr>
                <w:rFonts w:ascii="Arial" w:eastAsia="Times New Roman" w:hAnsi="Arial" w:cs="Arial"/>
                <w:sz w:val="20"/>
                <w:lang w:eastAsia="es-ES"/>
              </w:rPr>
              <w:t>CODIGO Y VERSION</w:t>
            </w:r>
          </w:p>
        </w:tc>
        <w:tc>
          <w:tcPr>
            <w:tcW w:w="1987" w:type="dxa"/>
            <w:tcBorders>
              <w:top w:val="single" w:sz="8" w:space="0" w:color="auto"/>
              <w:left w:val="nil"/>
              <w:bottom w:val="single" w:sz="4" w:space="0" w:color="auto"/>
              <w:right w:val="single" w:sz="4" w:space="0" w:color="auto"/>
            </w:tcBorders>
            <w:shd w:val="clear" w:color="auto" w:fill="auto"/>
            <w:vAlign w:val="center"/>
            <w:hideMark/>
          </w:tcPr>
          <w:p w14:paraId="2D37EA85" w14:textId="77777777" w:rsidR="00615F54" w:rsidRPr="00887FDE" w:rsidRDefault="00615F54" w:rsidP="00887FDE">
            <w:pPr>
              <w:spacing w:after="0" w:line="240" w:lineRule="auto"/>
              <w:jc w:val="center"/>
              <w:rPr>
                <w:rFonts w:ascii="Arial" w:eastAsia="Times New Roman" w:hAnsi="Arial" w:cs="Arial"/>
                <w:sz w:val="20"/>
                <w:lang w:eastAsia="es-ES"/>
              </w:rPr>
            </w:pPr>
            <w:r w:rsidRPr="00887FDE">
              <w:rPr>
                <w:rFonts w:ascii="Arial" w:eastAsia="Times New Roman" w:hAnsi="Arial" w:cs="Arial"/>
                <w:sz w:val="20"/>
                <w:lang w:eastAsia="es-ES"/>
              </w:rPr>
              <w:t xml:space="preserve">MODIFICACION </w:t>
            </w:r>
            <w:proofErr w:type="spellStart"/>
            <w:r w:rsidRPr="00887FDE">
              <w:rPr>
                <w:rFonts w:ascii="Arial" w:eastAsia="Times New Roman" w:hAnsi="Arial" w:cs="Arial"/>
                <w:sz w:val="20"/>
                <w:lang w:eastAsia="es-ES"/>
              </w:rPr>
              <w:t>Nº</w:t>
            </w:r>
            <w:proofErr w:type="spellEnd"/>
          </w:p>
        </w:tc>
        <w:tc>
          <w:tcPr>
            <w:tcW w:w="1296" w:type="dxa"/>
            <w:tcBorders>
              <w:top w:val="single" w:sz="8" w:space="0" w:color="auto"/>
              <w:left w:val="nil"/>
              <w:bottom w:val="single" w:sz="4" w:space="0" w:color="auto"/>
              <w:right w:val="single" w:sz="4" w:space="0" w:color="auto"/>
            </w:tcBorders>
            <w:shd w:val="clear" w:color="auto" w:fill="auto"/>
            <w:vAlign w:val="center"/>
            <w:hideMark/>
          </w:tcPr>
          <w:p w14:paraId="552CC97B" w14:textId="77777777" w:rsidR="00615F54" w:rsidRPr="00887FDE" w:rsidRDefault="00615F54" w:rsidP="00887FDE">
            <w:pPr>
              <w:spacing w:after="0" w:line="240" w:lineRule="auto"/>
              <w:jc w:val="center"/>
              <w:rPr>
                <w:rFonts w:ascii="Arial" w:eastAsia="Times New Roman" w:hAnsi="Arial" w:cs="Arial"/>
                <w:sz w:val="20"/>
                <w:lang w:eastAsia="es-ES"/>
              </w:rPr>
            </w:pPr>
            <w:r w:rsidRPr="00887FDE">
              <w:rPr>
                <w:rFonts w:ascii="Arial" w:eastAsia="Times New Roman" w:hAnsi="Arial" w:cs="Arial"/>
                <w:sz w:val="20"/>
                <w:lang w:eastAsia="es-ES"/>
              </w:rPr>
              <w:t>FECHA</w:t>
            </w:r>
          </w:p>
        </w:tc>
        <w:tc>
          <w:tcPr>
            <w:tcW w:w="2035" w:type="dxa"/>
            <w:tcBorders>
              <w:top w:val="single" w:sz="8" w:space="0" w:color="auto"/>
              <w:left w:val="nil"/>
              <w:bottom w:val="single" w:sz="4" w:space="0" w:color="auto"/>
              <w:right w:val="single" w:sz="4" w:space="0" w:color="auto"/>
            </w:tcBorders>
            <w:shd w:val="clear" w:color="auto" w:fill="auto"/>
            <w:vAlign w:val="center"/>
            <w:hideMark/>
          </w:tcPr>
          <w:p w14:paraId="323A535E" w14:textId="77777777" w:rsidR="00615F54" w:rsidRPr="00887FDE" w:rsidRDefault="00615F54" w:rsidP="00887FDE">
            <w:pPr>
              <w:spacing w:after="0" w:line="240" w:lineRule="auto"/>
              <w:jc w:val="center"/>
              <w:rPr>
                <w:rFonts w:ascii="Arial" w:eastAsia="Times New Roman" w:hAnsi="Arial" w:cs="Arial"/>
                <w:sz w:val="20"/>
                <w:lang w:eastAsia="es-ES"/>
              </w:rPr>
            </w:pPr>
            <w:r w:rsidRPr="00887FDE">
              <w:rPr>
                <w:rFonts w:ascii="Arial" w:eastAsia="Times New Roman" w:hAnsi="Arial" w:cs="Arial"/>
                <w:sz w:val="20"/>
                <w:lang w:eastAsia="es-ES"/>
              </w:rPr>
              <w:t>MODIFICACIONES ESPECIFICAS</w:t>
            </w:r>
          </w:p>
        </w:tc>
        <w:tc>
          <w:tcPr>
            <w:tcW w:w="2008" w:type="dxa"/>
            <w:tcBorders>
              <w:top w:val="single" w:sz="8" w:space="0" w:color="auto"/>
              <w:left w:val="nil"/>
              <w:bottom w:val="single" w:sz="4" w:space="0" w:color="auto"/>
              <w:right w:val="single" w:sz="8" w:space="0" w:color="auto"/>
            </w:tcBorders>
            <w:shd w:val="clear" w:color="auto" w:fill="auto"/>
            <w:vAlign w:val="center"/>
            <w:hideMark/>
          </w:tcPr>
          <w:p w14:paraId="029D1545" w14:textId="77777777" w:rsidR="00615F54" w:rsidRPr="00887FDE" w:rsidRDefault="00615F54" w:rsidP="00887FDE">
            <w:pPr>
              <w:spacing w:after="0" w:line="240" w:lineRule="auto"/>
              <w:jc w:val="center"/>
              <w:rPr>
                <w:rFonts w:ascii="Arial" w:eastAsia="Times New Roman" w:hAnsi="Arial" w:cs="Arial"/>
                <w:sz w:val="20"/>
                <w:lang w:eastAsia="es-ES"/>
              </w:rPr>
            </w:pPr>
            <w:r w:rsidRPr="00887FDE">
              <w:rPr>
                <w:rFonts w:ascii="Arial" w:eastAsia="Times New Roman" w:hAnsi="Arial" w:cs="Arial"/>
                <w:sz w:val="20"/>
                <w:lang w:eastAsia="es-ES"/>
              </w:rPr>
              <w:t>MOTIVO DE LA MODIFICACION</w:t>
            </w:r>
          </w:p>
        </w:tc>
      </w:tr>
      <w:tr w:rsidR="00615F54" w:rsidRPr="00615F54" w14:paraId="42EA9FF4" w14:textId="77777777" w:rsidTr="00EF205C">
        <w:trPr>
          <w:trHeight w:val="309"/>
          <w:jc w:val="center"/>
        </w:trPr>
        <w:tc>
          <w:tcPr>
            <w:tcW w:w="1209" w:type="dxa"/>
            <w:tcBorders>
              <w:top w:val="nil"/>
              <w:left w:val="single" w:sz="8" w:space="0" w:color="auto"/>
              <w:bottom w:val="single" w:sz="4" w:space="0" w:color="auto"/>
              <w:right w:val="single" w:sz="4" w:space="0" w:color="auto"/>
            </w:tcBorders>
            <w:shd w:val="clear" w:color="auto" w:fill="auto"/>
            <w:noWrap/>
            <w:vAlign w:val="bottom"/>
          </w:tcPr>
          <w:p w14:paraId="0C93DF0A" w14:textId="77777777" w:rsidR="00615F54" w:rsidRPr="00615F54" w:rsidRDefault="00615F54" w:rsidP="00615F54">
            <w:pPr>
              <w:spacing w:after="0" w:line="240" w:lineRule="auto"/>
              <w:jc w:val="both"/>
              <w:rPr>
                <w:rFonts w:ascii="Arial" w:eastAsia="Times New Roman" w:hAnsi="Arial" w:cs="Arial"/>
                <w:lang w:eastAsia="es-ES"/>
              </w:rPr>
            </w:pPr>
          </w:p>
        </w:tc>
        <w:tc>
          <w:tcPr>
            <w:tcW w:w="1987" w:type="dxa"/>
            <w:tcBorders>
              <w:top w:val="nil"/>
              <w:left w:val="nil"/>
              <w:bottom w:val="single" w:sz="4" w:space="0" w:color="auto"/>
              <w:right w:val="single" w:sz="4" w:space="0" w:color="auto"/>
            </w:tcBorders>
            <w:shd w:val="clear" w:color="auto" w:fill="auto"/>
            <w:noWrap/>
            <w:vAlign w:val="bottom"/>
          </w:tcPr>
          <w:p w14:paraId="1FE038E2" w14:textId="77777777" w:rsidR="00615F54" w:rsidRPr="00615F54" w:rsidRDefault="00615F54" w:rsidP="00615F54">
            <w:pPr>
              <w:spacing w:after="0" w:line="240" w:lineRule="auto"/>
              <w:jc w:val="both"/>
              <w:rPr>
                <w:rFonts w:ascii="Arial" w:eastAsia="Times New Roman" w:hAnsi="Arial" w:cs="Arial"/>
                <w:lang w:eastAsia="es-ES"/>
              </w:rPr>
            </w:pPr>
          </w:p>
        </w:tc>
        <w:tc>
          <w:tcPr>
            <w:tcW w:w="1296" w:type="dxa"/>
            <w:tcBorders>
              <w:top w:val="nil"/>
              <w:left w:val="nil"/>
              <w:bottom w:val="single" w:sz="4" w:space="0" w:color="auto"/>
              <w:right w:val="single" w:sz="4" w:space="0" w:color="auto"/>
            </w:tcBorders>
            <w:shd w:val="clear" w:color="auto" w:fill="auto"/>
            <w:noWrap/>
            <w:vAlign w:val="bottom"/>
          </w:tcPr>
          <w:p w14:paraId="77F2FD0E" w14:textId="77777777" w:rsidR="00615F54" w:rsidRPr="00615F54" w:rsidRDefault="00615F54" w:rsidP="00615F54">
            <w:pPr>
              <w:spacing w:after="0" w:line="240" w:lineRule="auto"/>
              <w:jc w:val="both"/>
              <w:rPr>
                <w:rFonts w:ascii="Arial" w:eastAsia="Times New Roman" w:hAnsi="Arial" w:cs="Arial"/>
                <w:lang w:eastAsia="es-ES"/>
              </w:rPr>
            </w:pPr>
          </w:p>
        </w:tc>
        <w:tc>
          <w:tcPr>
            <w:tcW w:w="2035" w:type="dxa"/>
            <w:tcBorders>
              <w:top w:val="nil"/>
              <w:left w:val="nil"/>
              <w:bottom w:val="single" w:sz="4" w:space="0" w:color="auto"/>
              <w:right w:val="single" w:sz="4" w:space="0" w:color="auto"/>
            </w:tcBorders>
            <w:shd w:val="clear" w:color="auto" w:fill="auto"/>
            <w:noWrap/>
            <w:vAlign w:val="bottom"/>
          </w:tcPr>
          <w:p w14:paraId="3FE302D0" w14:textId="77777777" w:rsidR="00615F54" w:rsidRPr="00615F54" w:rsidRDefault="00615F54" w:rsidP="00615F54">
            <w:pPr>
              <w:spacing w:after="0" w:line="240" w:lineRule="auto"/>
              <w:jc w:val="both"/>
              <w:rPr>
                <w:rFonts w:ascii="Arial" w:eastAsia="Times New Roman" w:hAnsi="Arial" w:cs="Arial"/>
                <w:lang w:eastAsia="es-ES"/>
              </w:rPr>
            </w:pPr>
          </w:p>
        </w:tc>
        <w:tc>
          <w:tcPr>
            <w:tcW w:w="2008" w:type="dxa"/>
            <w:tcBorders>
              <w:top w:val="nil"/>
              <w:left w:val="nil"/>
              <w:bottom w:val="single" w:sz="4" w:space="0" w:color="auto"/>
              <w:right w:val="single" w:sz="8" w:space="0" w:color="auto"/>
            </w:tcBorders>
            <w:shd w:val="clear" w:color="auto" w:fill="auto"/>
            <w:noWrap/>
            <w:vAlign w:val="bottom"/>
          </w:tcPr>
          <w:p w14:paraId="02EFC1CE" w14:textId="77777777" w:rsidR="00615F54" w:rsidRPr="00615F54" w:rsidRDefault="00615F54" w:rsidP="00615F54">
            <w:pPr>
              <w:spacing w:after="0" w:line="240" w:lineRule="auto"/>
              <w:jc w:val="both"/>
              <w:rPr>
                <w:rFonts w:ascii="Arial" w:eastAsia="Times New Roman" w:hAnsi="Arial" w:cs="Arial"/>
                <w:lang w:eastAsia="es-ES"/>
              </w:rPr>
            </w:pPr>
          </w:p>
        </w:tc>
      </w:tr>
      <w:tr w:rsidR="00615F54" w:rsidRPr="00615F54" w14:paraId="1B038DAE" w14:textId="77777777" w:rsidTr="00EF205C">
        <w:trPr>
          <w:trHeight w:val="309"/>
          <w:jc w:val="center"/>
        </w:trPr>
        <w:tc>
          <w:tcPr>
            <w:tcW w:w="1209" w:type="dxa"/>
            <w:tcBorders>
              <w:top w:val="nil"/>
              <w:left w:val="single" w:sz="8" w:space="0" w:color="auto"/>
              <w:bottom w:val="single" w:sz="4" w:space="0" w:color="auto"/>
              <w:right w:val="single" w:sz="4" w:space="0" w:color="auto"/>
            </w:tcBorders>
            <w:shd w:val="clear" w:color="auto" w:fill="auto"/>
            <w:noWrap/>
            <w:vAlign w:val="bottom"/>
            <w:hideMark/>
          </w:tcPr>
          <w:p w14:paraId="3E071C40" w14:textId="77777777" w:rsidR="00615F54" w:rsidRPr="00615F54" w:rsidRDefault="00615F54" w:rsidP="00615F54">
            <w:pPr>
              <w:spacing w:after="0" w:line="240" w:lineRule="auto"/>
              <w:jc w:val="both"/>
              <w:rPr>
                <w:rFonts w:ascii="Arial" w:eastAsia="Times New Roman" w:hAnsi="Arial" w:cs="Arial"/>
                <w:lang w:eastAsia="es-ES"/>
              </w:rPr>
            </w:pPr>
            <w:r w:rsidRPr="00615F54">
              <w:rPr>
                <w:rFonts w:ascii="Arial" w:eastAsia="Times New Roman" w:hAnsi="Arial" w:cs="Arial"/>
                <w:lang w:eastAsia="es-ES"/>
              </w:rPr>
              <w:t> </w:t>
            </w:r>
          </w:p>
        </w:tc>
        <w:tc>
          <w:tcPr>
            <w:tcW w:w="1987" w:type="dxa"/>
            <w:tcBorders>
              <w:top w:val="nil"/>
              <w:left w:val="nil"/>
              <w:bottom w:val="single" w:sz="4" w:space="0" w:color="auto"/>
              <w:right w:val="single" w:sz="4" w:space="0" w:color="auto"/>
            </w:tcBorders>
            <w:shd w:val="clear" w:color="auto" w:fill="auto"/>
            <w:noWrap/>
            <w:vAlign w:val="bottom"/>
            <w:hideMark/>
          </w:tcPr>
          <w:p w14:paraId="31D38E1B" w14:textId="77777777" w:rsidR="00615F54" w:rsidRPr="00615F54" w:rsidRDefault="00615F54" w:rsidP="00615F54">
            <w:pPr>
              <w:spacing w:after="0" w:line="240" w:lineRule="auto"/>
              <w:jc w:val="both"/>
              <w:rPr>
                <w:rFonts w:ascii="Arial" w:eastAsia="Times New Roman" w:hAnsi="Arial" w:cs="Arial"/>
                <w:lang w:eastAsia="es-ES"/>
              </w:rPr>
            </w:pPr>
            <w:r w:rsidRPr="00615F54">
              <w:rPr>
                <w:rFonts w:ascii="Arial" w:eastAsia="Times New Roman" w:hAnsi="Arial" w:cs="Arial"/>
                <w:lang w:eastAsia="es-ES"/>
              </w:rPr>
              <w:t> </w:t>
            </w:r>
          </w:p>
        </w:tc>
        <w:tc>
          <w:tcPr>
            <w:tcW w:w="1296" w:type="dxa"/>
            <w:tcBorders>
              <w:top w:val="nil"/>
              <w:left w:val="nil"/>
              <w:bottom w:val="single" w:sz="4" w:space="0" w:color="auto"/>
              <w:right w:val="single" w:sz="4" w:space="0" w:color="auto"/>
            </w:tcBorders>
            <w:shd w:val="clear" w:color="auto" w:fill="auto"/>
            <w:noWrap/>
            <w:vAlign w:val="bottom"/>
            <w:hideMark/>
          </w:tcPr>
          <w:p w14:paraId="1BFF66E5" w14:textId="77777777" w:rsidR="00615F54" w:rsidRPr="00615F54" w:rsidRDefault="00615F54" w:rsidP="00615F54">
            <w:pPr>
              <w:spacing w:after="0" w:line="240" w:lineRule="auto"/>
              <w:jc w:val="both"/>
              <w:rPr>
                <w:rFonts w:ascii="Arial" w:eastAsia="Times New Roman" w:hAnsi="Arial" w:cs="Arial"/>
                <w:lang w:eastAsia="es-ES"/>
              </w:rPr>
            </w:pPr>
            <w:r w:rsidRPr="00615F54">
              <w:rPr>
                <w:rFonts w:ascii="Arial" w:eastAsia="Times New Roman" w:hAnsi="Arial" w:cs="Arial"/>
                <w:lang w:eastAsia="es-ES"/>
              </w:rPr>
              <w:t> </w:t>
            </w:r>
          </w:p>
        </w:tc>
        <w:tc>
          <w:tcPr>
            <w:tcW w:w="2035" w:type="dxa"/>
            <w:tcBorders>
              <w:top w:val="nil"/>
              <w:left w:val="nil"/>
              <w:bottom w:val="single" w:sz="4" w:space="0" w:color="auto"/>
              <w:right w:val="single" w:sz="4" w:space="0" w:color="auto"/>
            </w:tcBorders>
            <w:shd w:val="clear" w:color="auto" w:fill="auto"/>
            <w:noWrap/>
            <w:vAlign w:val="bottom"/>
            <w:hideMark/>
          </w:tcPr>
          <w:p w14:paraId="301B24CD" w14:textId="77777777" w:rsidR="00615F54" w:rsidRPr="00615F54" w:rsidRDefault="00615F54" w:rsidP="00615F54">
            <w:pPr>
              <w:spacing w:after="0" w:line="240" w:lineRule="auto"/>
              <w:jc w:val="both"/>
              <w:rPr>
                <w:rFonts w:ascii="Arial" w:eastAsia="Times New Roman" w:hAnsi="Arial" w:cs="Arial"/>
                <w:lang w:eastAsia="es-ES"/>
              </w:rPr>
            </w:pPr>
            <w:r w:rsidRPr="00615F54">
              <w:rPr>
                <w:rFonts w:ascii="Arial" w:eastAsia="Times New Roman" w:hAnsi="Arial" w:cs="Arial"/>
                <w:lang w:eastAsia="es-ES"/>
              </w:rPr>
              <w:t> </w:t>
            </w:r>
          </w:p>
        </w:tc>
        <w:tc>
          <w:tcPr>
            <w:tcW w:w="2008" w:type="dxa"/>
            <w:tcBorders>
              <w:top w:val="nil"/>
              <w:left w:val="nil"/>
              <w:bottom w:val="single" w:sz="4" w:space="0" w:color="auto"/>
              <w:right w:val="single" w:sz="8" w:space="0" w:color="auto"/>
            </w:tcBorders>
            <w:shd w:val="clear" w:color="auto" w:fill="auto"/>
            <w:noWrap/>
            <w:vAlign w:val="bottom"/>
            <w:hideMark/>
          </w:tcPr>
          <w:p w14:paraId="1C5F9C80" w14:textId="77777777" w:rsidR="00615F54" w:rsidRPr="00615F54" w:rsidRDefault="00615F54" w:rsidP="00615F54">
            <w:pPr>
              <w:spacing w:after="0" w:line="240" w:lineRule="auto"/>
              <w:jc w:val="both"/>
              <w:rPr>
                <w:rFonts w:ascii="Arial" w:eastAsia="Times New Roman" w:hAnsi="Arial" w:cs="Arial"/>
                <w:lang w:eastAsia="es-ES"/>
              </w:rPr>
            </w:pPr>
            <w:r w:rsidRPr="00615F54">
              <w:rPr>
                <w:rFonts w:ascii="Arial" w:eastAsia="Times New Roman" w:hAnsi="Arial" w:cs="Arial"/>
                <w:lang w:eastAsia="es-ES"/>
              </w:rPr>
              <w:t> </w:t>
            </w:r>
          </w:p>
        </w:tc>
      </w:tr>
    </w:tbl>
    <w:p w14:paraId="725F0202" w14:textId="77777777" w:rsidR="0058173F" w:rsidRPr="00615F54" w:rsidRDefault="0058173F" w:rsidP="00615F54">
      <w:pPr>
        <w:jc w:val="both"/>
        <w:rPr>
          <w:rFonts w:ascii="Arial" w:hAnsi="Arial" w:cs="Arial"/>
        </w:rPr>
      </w:pPr>
    </w:p>
    <w:sectPr w:rsidR="0058173F" w:rsidRPr="00615F54" w:rsidSect="00725B76">
      <w:footerReference w:type="default" r:id="rId1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04749" w14:textId="77777777" w:rsidR="005F2CB0" w:rsidRDefault="005F2CB0" w:rsidP="00725B76">
      <w:pPr>
        <w:spacing w:after="0" w:line="240" w:lineRule="auto"/>
      </w:pPr>
      <w:r>
        <w:separator/>
      </w:r>
    </w:p>
  </w:endnote>
  <w:endnote w:type="continuationSeparator" w:id="0">
    <w:p w14:paraId="6690DC47" w14:textId="77777777" w:rsidR="005F2CB0" w:rsidRDefault="005F2CB0" w:rsidP="00725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rPr>
      <w:id w:val="-1954930153"/>
      <w:docPartObj>
        <w:docPartGallery w:val="Page Numbers (Bottom of Page)"/>
        <w:docPartUnique/>
      </w:docPartObj>
    </w:sdtPr>
    <w:sdtEndPr/>
    <w:sdtContent>
      <w:p w14:paraId="3449E079" w14:textId="77777777" w:rsidR="00725B76" w:rsidRPr="00725B76" w:rsidRDefault="00725B76" w:rsidP="00725B76">
        <w:pPr>
          <w:pStyle w:val="Piedepgina"/>
          <w:pBdr>
            <w:top w:val="single" w:sz="4" w:space="1" w:color="auto"/>
          </w:pBdr>
          <w:jc w:val="center"/>
          <w:rPr>
            <w:rFonts w:ascii="Arial" w:hAnsi="Arial" w:cs="Arial"/>
            <w:sz w:val="20"/>
            <w:lang w:val="en-US"/>
            <w14:shadow w14:blurRad="50800" w14:dist="38100" w14:dir="18900000" w14:sx="100000" w14:sy="100000" w14:kx="0" w14:ky="0" w14:algn="bl">
              <w14:srgbClr w14:val="000000">
                <w14:alpha w14:val="60000"/>
              </w14:srgbClr>
            </w14:shadow>
          </w:rPr>
        </w:pPr>
        <w:r w:rsidRPr="00725B76">
          <w:rPr>
            <w:rFonts w:ascii="Arial" w:hAnsi="Arial" w:cs="Arial"/>
            <w:sz w:val="20"/>
            <w:lang w:val="en-US"/>
            <w14:shadow w14:blurRad="50800" w14:dist="38100" w14:dir="18900000" w14:sx="100000" w14:sy="100000" w14:kx="0" w14:ky="0" w14:algn="bl">
              <w14:srgbClr w14:val="000000">
                <w14:alpha w14:val="60000"/>
              </w14:srgbClr>
            </w14:shadow>
          </w:rPr>
          <w:t>CATSER FACILITIES MANAGEMENT CÍA. LTDA.</w:t>
        </w:r>
      </w:p>
      <w:p w14:paraId="11353ECE" w14:textId="77777777" w:rsidR="00725B76" w:rsidRPr="00725B76" w:rsidRDefault="00725B76" w:rsidP="00725B76">
        <w:pPr>
          <w:pStyle w:val="Piedepgina"/>
          <w:jc w:val="right"/>
          <w:rPr>
            <w:rFonts w:ascii="Arial" w:hAnsi="Arial" w:cs="Arial"/>
            <w:sz w:val="18"/>
          </w:rPr>
        </w:pPr>
        <w:r w:rsidRPr="00EF2198">
          <w:rPr>
            <w:rFonts w:ascii="Arial" w:hAnsi="Arial" w:cs="Arial"/>
            <w:sz w:val="18"/>
          </w:rPr>
          <w:fldChar w:fldCharType="begin"/>
        </w:r>
        <w:r w:rsidRPr="00EF2198">
          <w:rPr>
            <w:rFonts w:ascii="Arial" w:hAnsi="Arial" w:cs="Arial"/>
            <w:sz w:val="18"/>
          </w:rPr>
          <w:instrText>PAGE   \* MERGEFORMAT</w:instrText>
        </w:r>
        <w:r w:rsidRPr="00EF2198">
          <w:rPr>
            <w:rFonts w:ascii="Arial" w:hAnsi="Arial" w:cs="Arial"/>
            <w:sz w:val="18"/>
          </w:rPr>
          <w:fldChar w:fldCharType="separate"/>
        </w:r>
        <w:r w:rsidR="0048290B">
          <w:rPr>
            <w:rFonts w:ascii="Arial" w:hAnsi="Arial" w:cs="Arial"/>
            <w:noProof/>
            <w:sz w:val="18"/>
          </w:rPr>
          <w:t>4</w:t>
        </w:r>
        <w:r w:rsidRPr="00EF2198">
          <w:rPr>
            <w:rFonts w:ascii="Arial" w:hAnsi="Arial" w:cs="Arial"/>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AC819" w14:textId="77777777" w:rsidR="005F2CB0" w:rsidRDefault="005F2CB0" w:rsidP="00725B76">
      <w:pPr>
        <w:spacing w:after="0" w:line="240" w:lineRule="auto"/>
      </w:pPr>
      <w:r>
        <w:separator/>
      </w:r>
    </w:p>
  </w:footnote>
  <w:footnote w:type="continuationSeparator" w:id="0">
    <w:p w14:paraId="508E7DD5" w14:textId="77777777" w:rsidR="005F2CB0" w:rsidRDefault="005F2CB0" w:rsidP="00725B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54516"/>
    <w:multiLevelType w:val="hybridMultilevel"/>
    <w:tmpl w:val="4B44E0F8"/>
    <w:lvl w:ilvl="0" w:tplc="5DDC4E1E">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052D1D"/>
    <w:multiLevelType w:val="hybridMultilevel"/>
    <w:tmpl w:val="D696F4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515B8E"/>
    <w:multiLevelType w:val="hybridMultilevel"/>
    <w:tmpl w:val="9B9E826A"/>
    <w:lvl w:ilvl="0" w:tplc="21D2C1A0">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0C10AD5"/>
    <w:multiLevelType w:val="hybridMultilevel"/>
    <w:tmpl w:val="5BE02B24"/>
    <w:lvl w:ilvl="0" w:tplc="5DDC4E1E">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282694"/>
    <w:multiLevelType w:val="multilevel"/>
    <w:tmpl w:val="79ECF60E"/>
    <w:lvl w:ilvl="0">
      <w:start w:val="1"/>
      <w:numFmt w:val="decimal"/>
      <w:lvlText w:val="%1."/>
      <w:lvlJc w:val="left"/>
      <w:pPr>
        <w:ind w:left="720" w:hanging="360"/>
      </w:pPr>
      <w:rPr>
        <w:rFonts w:ascii="Arial" w:hAnsi="Arial" w:cs="Arial" w:hint="default"/>
        <w:color w:val="auto"/>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FE3387F"/>
    <w:multiLevelType w:val="multilevel"/>
    <w:tmpl w:val="2190F9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BDC1BB6"/>
    <w:multiLevelType w:val="multilevel"/>
    <w:tmpl w:val="2190F9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15E6237"/>
    <w:multiLevelType w:val="hybridMultilevel"/>
    <w:tmpl w:val="6C6C0D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5"/>
  </w:num>
  <w:num w:numId="5">
    <w:abstractNumId w:val="1"/>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6E"/>
    <w:rsid w:val="0005606E"/>
    <w:rsid w:val="00155F58"/>
    <w:rsid w:val="001A0DA9"/>
    <w:rsid w:val="001A4C4A"/>
    <w:rsid w:val="0020690B"/>
    <w:rsid w:val="002D52E9"/>
    <w:rsid w:val="00347092"/>
    <w:rsid w:val="003E3BEB"/>
    <w:rsid w:val="00445869"/>
    <w:rsid w:val="0048290B"/>
    <w:rsid w:val="004D2A75"/>
    <w:rsid w:val="0058173F"/>
    <w:rsid w:val="005F2CB0"/>
    <w:rsid w:val="00615F54"/>
    <w:rsid w:val="006764CB"/>
    <w:rsid w:val="006C315F"/>
    <w:rsid w:val="007249ED"/>
    <w:rsid w:val="00725B76"/>
    <w:rsid w:val="007279C5"/>
    <w:rsid w:val="00887FDE"/>
    <w:rsid w:val="008B0025"/>
    <w:rsid w:val="009F3BB9"/>
    <w:rsid w:val="00B52349"/>
    <w:rsid w:val="00CD3BFA"/>
    <w:rsid w:val="00D54FB2"/>
    <w:rsid w:val="00F447EC"/>
    <w:rsid w:val="00F51356"/>
    <w:rsid w:val="00F537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67A2"/>
  <w15:docId w15:val="{6A50E908-F6C6-442A-913A-8915EE08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06E"/>
  </w:style>
  <w:style w:type="paragraph" w:styleId="Ttulo1">
    <w:name w:val="heading 1"/>
    <w:basedOn w:val="Sinespaciado"/>
    <w:next w:val="Normal"/>
    <w:link w:val="Ttulo1Car"/>
    <w:uiPriority w:val="9"/>
    <w:qFormat/>
    <w:rsid w:val="0005606E"/>
    <w:pPr>
      <w:outlineLvl w:val="0"/>
    </w:pPr>
    <w:rPr>
      <w:rFonts w:ascii="Arial" w:eastAsia="Calibri" w:hAnsi="Arial" w:cs="Arial"/>
      <w:b/>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560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606E"/>
    <w:rPr>
      <w:rFonts w:ascii="Tahoma" w:hAnsi="Tahoma" w:cs="Tahoma"/>
      <w:sz w:val="16"/>
      <w:szCs w:val="16"/>
    </w:rPr>
  </w:style>
  <w:style w:type="character" w:customStyle="1" w:styleId="Ttulo1Car">
    <w:name w:val="Título 1 Car"/>
    <w:basedOn w:val="Fuentedeprrafopredeter"/>
    <w:link w:val="Ttulo1"/>
    <w:uiPriority w:val="9"/>
    <w:rsid w:val="0005606E"/>
    <w:rPr>
      <w:rFonts w:ascii="Arial" w:eastAsia="Calibri" w:hAnsi="Arial" w:cs="Arial"/>
      <w:b/>
      <w:lang w:val="es-EC"/>
    </w:rPr>
  </w:style>
  <w:style w:type="paragraph" w:styleId="Sinespaciado">
    <w:name w:val="No Spacing"/>
    <w:uiPriority w:val="1"/>
    <w:qFormat/>
    <w:rsid w:val="0005606E"/>
    <w:pPr>
      <w:spacing w:after="0" w:line="240" w:lineRule="auto"/>
    </w:pPr>
  </w:style>
  <w:style w:type="paragraph" w:styleId="Prrafodelista">
    <w:name w:val="List Paragraph"/>
    <w:basedOn w:val="Normal"/>
    <w:uiPriority w:val="34"/>
    <w:qFormat/>
    <w:rsid w:val="00F51356"/>
    <w:pPr>
      <w:ind w:left="720"/>
      <w:contextualSpacing/>
    </w:pPr>
  </w:style>
  <w:style w:type="table" w:styleId="Tablaconcuadrcula">
    <w:name w:val="Table Grid"/>
    <w:basedOn w:val="Tablanormal"/>
    <w:uiPriority w:val="59"/>
    <w:rsid w:val="008B0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25B7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5B76"/>
  </w:style>
  <w:style w:type="paragraph" w:styleId="Piedepgina">
    <w:name w:val="footer"/>
    <w:basedOn w:val="Normal"/>
    <w:link w:val="PiedepginaCar"/>
    <w:uiPriority w:val="99"/>
    <w:unhideWhenUsed/>
    <w:rsid w:val="00725B7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5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1080</Words>
  <Characters>5945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Richar Pinto</cp:lastModifiedBy>
  <cp:revision>2</cp:revision>
  <cp:lastPrinted>2016-01-05T17:41:00Z</cp:lastPrinted>
  <dcterms:created xsi:type="dcterms:W3CDTF">2020-11-12T16:54:00Z</dcterms:created>
  <dcterms:modified xsi:type="dcterms:W3CDTF">2020-11-12T16:54:00Z</dcterms:modified>
</cp:coreProperties>
</file>